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A5771" w14:textId="5F70035D" w:rsidR="00782AAB" w:rsidRPr="002F43EB" w:rsidRDefault="00BC39A7" w:rsidP="00353AFF">
      <w:pPr>
        <w:pStyle w:val="Title"/>
        <w:spacing w:line="240" w:lineRule="auto"/>
        <w:rPr>
          <w:color w:val="000000"/>
          <w:sz w:val="28"/>
          <w:szCs w:val="28"/>
          <w:lang w:val="en-US"/>
        </w:rPr>
      </w:pPr>
      <w:r>
        <w:rPr>
          <w:color w:val="000000"/>
          <w:sz w:val="28"/>
          <w:szCs w:val="28"/>
          <w:lang w:val="en-US"/>
        </w:rPr>
        <w:t>KECAKAPAN ABAD 21: KOMPETENSI DIGITAL GURU</w:t>
      </w:r>
      <w:r w:rsidR="002F43EB">
        <w:rPr>
          <w:color w:val="000000"/>
          <w:sz w:val="28"/>
          <w:szCs w:val="28"/>
          <w:lang w:val="en-US"/>
        </w:rPr>
        <w:t xml:space="preserve"> DALAM MEMBUAT MEDIA PEMBELAJARAN BERBASIS</w:t>
      </w:r>
      <w:r>
        <w:rPr>
          <w:color w:val="000000"/>
          <w:sz w:val="28"/>
          <w:szCs w:val="28"/>
        </w:rPr>
        <w:t xml:space="preserve"> </w:t>
      </w:r>
      <w:r w:rsidR="002F43EB">
        <w:rPr>
          <w:color w:val="000000"/>
          <w:sz w:val="28"/>
          <w:szCs w:val="28"/>
          <w:lang w:val="en-US"/>
        </w:rPr>
        <w:t>ANDROID</w:t>
      </w:r>
    </w:p>
    <w:p w14:paraId="339976C6" w14:textId="77777777" w:rsidR="00782AAB" w:rsidRDefault="000651DD">
      <w:pPr>
        <w:jc w:val="center"/>
        <w:rPr>
          <w:b/>
          <w:color w:val="000000"/>
          <w:sz w:val="28"/>
          <w:szCs w:val="28"/>
        </w:rPr>
      </w:pPr>
      <w:r>
        <w:rPr>
          <w:b/>
          <w:color w:val="000000"/>
          <w:sz w:val="28"/>
          <w:szCs w:val="28"/>
        </w:rPr>
        <w:t xml:space="preserve"> </w:t>
      </w:r>
    </w:p>
    <w:p w14:paraId="216E52E9" w14:textId="77777777" w:rsidR="00782AAB" w:rsidRDefault="00BC39A7">
      <w:pPr>
        <w:jc w:val="center"/>
        <w:rPr>
          <w:b/>
          <w:color w:val="000000"/>
          <w:vertAlign w:val="superscript"/>
          <w:lang w:val="en-US"/>
        </w:rPr>
      </w:pPr>
      <w:r>
        <w:rPr>
          <w:b/>
          <w:color w:val="000000"/>
          <w:sz w:val="22"/>
          <w:szCs w:val="22"/>
          <w:lang w:val="en-US"/>
        </w:rPr>
        <w:t>S</w:t>
      </w:r>
      <w:r w:rsidRPr="00FF65AB">
        <w:rPr>
          <w:b/>
          <w:color w:val="000000"/>
          <w:lang w:val="en-US"/>
        </w:rPr>
        <w:t>ari Saraswati</w:t>
      </w:r>
      <w:r w:rsidRPr="00FF65AB">
        <w:rPr>
          <w:b/>
          <w:color w:val="000000"/>
          <w:vertAlign w:val="superscript"/>
        </w:rPr>
        <w:t>1</w:t>
      </w:r>
      <w:r w:rsidRPr="00FF65AB">
        <w:rPr>
          <w:b/>
          <w:color w:val="000000"/>
        </w:rPr>
        <w:t xml:space="preserve">, </w:t>
      </w:r>
      <w:r w:rsidRPr="00FF65AB">
        <w:rPr>
          <w:b/>
          <w:color w:val="000000"/>
          <w:lang w:val="en-US"/>
        </w:rPr>
        <w:t>Iesyah Rodiyah</w:t>
      </w:r>
      <w:r w:rsidRPr="00FF65AB">
        <w:rPr>
          <w:b/>
          <w:color w:val="000000"/>
          <w:vertAlign w:val="superscript"/>
        </w:rPr>
        <w:t>2</w:t>
      </w:r>
      <w:r w:rsidRPr="00FF65AB">
        <w:rPr>
          <w:b/>
          <w:color w:val="000000"/>
        </w:rPr>
        <w:t xml:space="preserve">, </w:t>
      </w:r>
      <w:r w:rsidRPr="00FF65AB">
        <w:rPr>
          <w:b/>
          <w:color w:val="000000"/>
          <w:lang w:val="en-US"/>
        </w:rPr>
        <w:t>Novia Dwi Rahmawati</w:t>
      </w:r>
      <w:r w:rsidRPr="00FF65AB">
        <w:rPr>
          <w:b/>
          <w:color w:val="000000"/>
          <w:vertAlign w:val="superscript"/>
        </w:rPr>
        <w:t>3</w:t>
      </w:r>
    </w:p>
    <w:p w14:paraId="7DE2DE0B" w14:textId="77777777" w:rsidR="00FF65AB" w:rsidRPr="00FF65AB" w:rsidRDefault="00FF65AB">
      <w:pPr>
        <w:jc w:val="center"/>
        <w:rPr>
          <w:b/>
          <w:color w:val="000000"/>
          <w:lang w:val="en-US"/>
        </w:rPr>
      </w:pPr>
      <w:bookmarkStart w:id="0" w:name="_GoBack"/>
      <w:bookmarkEnd w:id="0"/>
    </w:p>
    <w:p w14:paraId="206F8B57" w14:textId="15905E17" w:rsidR="00782AAB" w:rsidRDefault="000651DD" w:rsidP="00BC39A7">
      <w:pPr>
        <w:jc w:val="center"/>
        <w:rPr>
          <w:color w:val="000000"/>
          <w:lang w:val="en-US"/>
        </w:rPr>
      </w:pPr>
      <w:r w:rsidRPr="00FF65AB">
        <w:rPr>
          <w:color w:val="000000"/>
          <w:vertAlign w:val="superscript"/>
        </w:rPr>
        <w:t>1</w:t>
      </w:r>
      <w:r w:rsidR="00FF65AB">
        <w:rPr>
          <w:color w:val="000000"/>
          <w:vertAlign w:val="superscript"/>
          <w:lang w:val="en-US"/>
        </w:rPr>
        <w:t xml:space="preserve">,2,3 </w:t>
      </w:r>
      <w:r w:rsidR="00BC39A7" w:rsidRPr="00FF65AB">
        <w:rPr>
          <w:color w:val="000000"/>
          <w:lang w:val="en-US"/>
        </w:rPr>
        <w:t>Pendidikan Matematika</w:t>
      </w:r>
      <w:r w:rsidRPr="00FF65AB">
        <w:rPr>
          <w:color w:val="000000"/>
        </w:rPr>
        <w:t xml:space="preserve">, </w:t>
      </w:r>
      <w:r w:rsidR="00BC39A7" w:rsidRPr="00FF65AB">
        <w:rPr>
          <w:color w:val="000000"/>
          <w:lang w:val="en-US"/>
        </w:rPr>
        <w:t>Fakultas Ilmu Pendidikan</w:t>
      </w:r>
      <w:r w:rsidRPr="00FF65AB">
        <w:rPr>
          <w:color w:val="000000"/>
        </w:rPr>
        <w:t xml:space="preserve">, </w:t>
      </w:r>
      <w:r w:rsidR="00BC39A7" w:rsidRPr="00FF65AB">
        <w:rPr>
          <w:color w:val="000000"/>
          <w:lang w:val="en-US"/>
        </w:rPr>
        <w:t>Universitas Hasyim Asy’ari Tebuireng Jombang</w:t>
      </w:r>
    </w:p>
    <w:p w14:paraId="5E765D37" w14:textId="77777777" w:rsidR="00FF65AB" w:rsidRPr="00FF65AB" w:rsidRDefault="00FF65AB" w:rsidP="00BC39A7">
      <w:pPr>
        <w:jc w:val="center"/>
        <w:rPr>
          <w:color w:val="000000"/>
          <w:lang w:val="en-US"/>
        </w:rPr>
      </w:pPr>
    </w:p>
    <w:p w14:paraId="4C9398D3" w14:textId="77777777" w:rsidR="00782AAB" w:rsidRDefault="000651DD">
      <w:pPr>
        <w:jc w:val="center"/>
        <w:rPr>
          <w:color w:val="000000"/>
          <w:sz w:val="22"/>
          <w:szCs w:val="22"/>
          <w:vertAlign w:val="superscript"/>
        </w:rPr>
      </w:pPr>
      <w:r>
        <w:rPr>
          <w:color w:val="000000"/>
          <w:sz w:val="22"/>
          <w:szCs w:val="22"/>
        </w:rPr>
        <w:t>E-mail</w:t>
      </w:r>
      <w:r w:rsidRPr="00BC39A7">
        <w:rPr>
          <w:color w:val="000000"/>
          <w:sz w:val="22"/>
          <w:szCs w:val="22"/>
        </w:rPr>
        <w:t xml:space="preserve">: </w:t>
      </w:r>
      <w:hyperlink r:id="rId9">
        <w:r w:rsidR="00BC39A7" w:rsidRPr="00BC39A7">
          <w:rPr>
            <w:color w:val="000000"/>
            <w:sz w:val="22"/>
            <w:szCs w:val="22"/>
            <w:lang w:val="en-US"/>
          </w:rPr>
          <w:t>sarisaraswati@unhasy.ac.id</w:t>
        </w:r>
      </w:hyperlink>
      <w:r>
        <w:rPr>
          <w:color w:val="000000"/>
          <w:sz w:val="22"/>
          <w:szCs w:val="22"/>
          <w:vertAlign w:val="superscript"/>
        </w:rPr>
        <w:t>1</w:t>
      </w:r>
    </w:p>
    <w:p w14:paraId="555ABB94" w14:textId="77777777" w:rsidR="00782AAB" w:rsidRDefault="00782AAB">
      <w:pPr>
        <w:pBdr>
          <w:bottom w:val="single" w:sz="12" w:space="1" w:color="000000"/>
        </w:pBdr>
        <w:jc w:val="center"/>
        <w:rPr>
          <w:b/>
          <w:color w:val="000000"/>
        </w:rPr>
      </w:pPr>
    </w:p>
    <w:p w14:paraId="14DB104F" w14:textId="77777777" w:rsidR="00782AAB" w:rsidRDefault="00782AAB">
      <w:pPr>
        <w:rPr>
          <w:b/>
          <w:color w:val="000000"/>
        </w:rPr>
      </w:pPr>
    </w:p>
    <w:p w14:paraId="330D5D9F" w14:textId="77777777" w:rsidR="00782AAB" w:rsidRDefault="000651DD">
      <w:pPr>
        <w:spacing w:after="120"/>
        <w:jc w:val="center"/>
        <w:rPr>
          <w:b/>
          <w:i/>
          <w:color w:val="000000"/>
        </w:rPr>
      </w:pPr>
      <w:r>
        <w:rPr>
          <w:b/>
          <w:i/>
          <w:color w:val="000000"/>
        </w:rPr>
        <w:t>Abstrak</w:t>
      </w:r>
    </w:p>
    <w:p w14:paraId="401D9A2D" w14:textId="718B3F24" w:rsidR="00782AAB" w:rsidRPr="00EE3F7B" w:rsidRDefault="00EE3F7B">
      <w:pPr>
        <w:jc w:val="both"/>
        <w:rPr>
          <w:b/>
          <w:i/>
          <w:color w:val="000000"/>
          <w:lang w:val="en-US"/>
        </w:rPr>
      </w:pPr>
      <w:r w:rsidRPr="00EE3F7B">
        <w:rPr>
          <w:i/>
          <w:color w:val="000000"/>
        </w:rPr>
        <w:t>Community service activities are caused by several factors, such as changes in the learning process and technological developments in learning media. Based on these problems, training is needed for teachers of MTs Salafiyah Syafi'iyah Tebuireng Jombang regarding digital learning media. This training aims to assist the teachers of MTs Salafiyah Syafi'iyah Tebuireng in developing interactive android-based learning media that can be used and used remotely. This training is conducted face to face in the multimedia laboratory room. Service activities are carried out in stages starting from preparation, implementation, evaluation and reporting. Participants in the community service activity totaled 20 people from various subject teachers. Before and after the completion of the training activities, all participants were asked to complete a test consisting of 20 multiple choice questions. This test aims to see an increase in the ability of participants in designing Android-based interactive learning media. The test results showed that there was an increase between the pretest and posttest results. The posttest results showed that 90% of the participants scored above the KKM. This shows that the ability of the participants shows that the digital competence of teachers increases after being given training in designing android-based learning media</w:t>
      </w:r>
      <w:r>
        <w:rPr>
          <w:i/>
          <w:color w:val="000000"/>
          <w:lang w:val="en-US"/>
        </w:rPr>
        <w:t>.</w:t>
      </w:r>
    </w:p>
    <w:p w14:paraId="4AB08FCE" w14:textId="0602328E" w:rsidR="00782AAB" w:rsidRDefault="000651DD">
      <w:pPr>
        <w:jc w:val="both"/>
        <w:rPr>
          <w:i/>
          <w:color w:val="000000"/>
        </w:rPr>
      </w:pPr>
      <w:r>
        <w:rPr>
          <w:b/>
          <w:i/>
          <w:color w:val="000000"/>
        </w:rPr>
        <w:t xml:space="preserve">Kata kunci: </w:t>
      </w:r>
      <w:r w:rsidR="00BC39A7" w:rsidRPr="00D34AC1">
        <w:rPr>
          <w:rStyle w:val="y2iqfc"/>
          <w:i/>
          <w:iCs/>
          <w:lang w:val="en"/>
        </w:rPr>
        <w:t>21</w:t>
      </w:r>
      <w:r w:rsidR="00BC39A7" w:rsidRPr="00BC39A7">
        <w:rPr>
          <w:rStyle w:val="y2iqfc"/>
          <w:i/>
          <w:iCs/>
          <w:vertAlign w:val="superscript"/>
          <w:lang w:val="en"/>
        </w:rPr>
        <w:t>st</w:t>
      </w:r>
      <w:r w:rsidR="00BC39A7" w:rsidRPr="00D34AC1">
        <w:rPr>
          <w:rStyle w:val="y2iqfc"/>
          <w:i/>
          <w:iCs/>
          <w:lang w:val="en"/>
        </w:rPr>
        <w:t xml:space="preserve"> century learning, interactive learning media, android</w:t>
      </w:r>
      <w:r w:rsidR="00EE3F7B">
        <w:rPr>
          <w:rStyle w:val="y2iqfc"/>
          <w:i/>
          <w:iCs/>
          <w:lang w:val="en"/>
        </w:rPr>
        <w:t>.</w:t>
      </w:r>
    </w:p>
    <w:p w14:paraId="7289BB68" w14:textId="77777777" w:rsidR="00782AAB" w:rsidRDefault="00782AAB">
      <w:pPr>
        <w:jc w:val="both"/>
        <w:rPr>
          <w:i/>
          <w:color w:val="000000"/>
        </w:rPr>
      </w:pPr>
    </w:p>
    <w:p w14:paraId="28E7825D" w14:textId="77777777" w:rsidR="00782AAB" w:rsidRDefault="00782AAB">
      <w:pPr>
        <w:jc w:val="both"/>
        <w:rPr>
          <w:i/>
          <w:color w:val="000000"/>
        </w:rPr>
      </w:pPr>
    </w:p>
    <w:p w14:paraId="5480EDBF" w14:textId="197B9EBD" w:rsidR="00782AAB" w:rsidRDefault="000651DD" w:rsidP="00E462DC">
      <w:pPr>
        <w:pStyle w:val="Heading1"/>
        <w:numPr>
          <w:ilvl w:val="0"/>
          <w:numId w:val="6"/>
        </w:numPr>
        <w:ind w:left="284" w:hanging="284"/>
        <w:rPr>
          <w:color w:val="000000"/>
        </w:rPr>
      </w:pPr>
      <w:r>
        <w:rPr>
          <w:color w:val="000000"/>
        </w:rPr>
        <w:t>PENDAHULUAN</w:t>
      </w:r>
    </w:p>
    <w:p w14:paraId="36C61100" w14:textId="34B65103" w:rsidR="001A7A33" w:rsidRPr="00353AFF" w:rsidRDefault="00BC39A7" w:rsidP="00BC39A7">
      <w:pPr>
        <w:pStyle w:val="BodyText"/>
        <w:ind w:right="136"/>
        <w:jc w:val="both"/>
      </w:pPr>
      <w:r w:rsidRPr="00BC39A7">
        <w:t xml:space="preserve">Salah satu kebijakan kurikulum </w:t>
      </w:r>
      <w:r w:rsidR="00B30750">
        <w:t>yang diterapkan di Indonesia</w:t>
      </w:r>
      <w:r w:rsidRPr="00BC39A7">
        <w:t xml:space="preserve"> terhadap pembelajaran adalah pemanfaatan Teknologi Informasi dan Komunikasi (TIK) sebagai media pembelajaran. Dengan demikian, tuntutan kepada guru untuk merancang pembelajaran berbasis TIK (komputer) menjadi dasar utama dalam penyampaian informasi yang ingin disampaikannya. Hakikatnya, pembelajaran berbasis TIK merupakan pembelajaran yang menuntut pengoptimalisasian </w:t>
      </w:r>
      <w:r w:rsidR="00C63A9E">
        <w:t>teknologi</w:t>
      </w:r>
      <w:r w:rsidRPr="00BC39A7">
        <w:t xml:space="preserve"> dalam setiap kegiatan kegiatan pembelajaran</w:t>
      </w:r>
      <w:r w:rsidR="00C63A9E">
        <w:t>nya</w:t>
      </w:r>
      <w:r w:rsidRPr="00BC39A7">
        <w:t xml:space="preserve"> </w:t>
      </w:r>
      <w:r w:rsidRPr="00BC39A7">
        <w:fldChar w:fldCharType="begin" w:fldLock="1"/>
      </w:r>
      <w:r w:rsidR="005C6BC8">
        <w:instrText>ADDIN CSL_CITATION {"citationItems":[{"id":"ITEM-1","itemData":{"DOI":"10.31571/gervasi.v3i1.1197","ISSN":"2598-6147","abstract":"Abstrak Pemanfaatan media pembelajan berbasis Teknologi Informasi dan Komunikasi (TIK) merupakan salah satu tuntutan pemerintah kepada guru-guru agar proses pembelajaran lebih menarik. Namun saat ini sebagian besar dari guru-guru tidak dapat memanfaatkan TIK tersebut khususnya dalam penggunaan aplikasi Lectora sebagai media pembelajaran. Tujuan dari pelatihan ini adalah agar guru-guru dapat menghasilkan sebuah multimedia pembelajaran interaktif yang menarik sesuai dengan mata pelajaran masing-masing. Peserta dari pelatihan ini adalah guru produktif, adaptif dan normatif SMK Muhammadyah 1 Padang yang berjumlah 42 orang. Metode pelaksanaan pelatihan dilakukan dengan cara demonstrasi sekaligus praktikum di labor komputer yang dibagi menjadi 2 kelompok. Selanjutnya tahap akhir dilakukan evaluasi dengan menyebarkan angket untuk melihat sejauh mana keefektifan dari pelatihan yang telah dilaksanakan. Hasil dari pelatihan adalah guru-guru telah mempunyai sebuah produk multimedia pembelajaran interaktif yang menarik dan dapat digunakan dalam pembelajaran, tegolong pada kategori baik dengan nilai 85,13%.","author":[{"dropping-particle":"","family":"Suryani","given":"Karmila","non-dropping-particle":"","parse-names":false,"suffix":""},{"dropping-particle":"","family":"Khairudin","given":"Khairudin","non-dropping-particle":"","parse-names":false,"suffix":""}],"container-title":"GERVASI: Jurnal Pengabdian kepada Masyarakat","id":"ITEM-1","issue":"1","issued":{"date-parts":[["2019"]]},"page":"58","title":"Pelatihan Pembuatan Media Pembelajaran Interaktif Menggunakan Aplikasi Lectora Di SMK Muhammadyah 1 Padang","type":"article-journal","volume":"3"},"uris":["http://www.mendeley.com/documents/?uuid=a8d2107e-76ac-4fb1-b917-daa1d0174c8f"]}],"mendeley":{"formattedCitation":"(Suryani &amp; Khairudin, 2019)","plainTextFormattedCitation":"(Suryani &amp; Khairudin, 2019)","previouslyFormattedCitation":"(Suryani &amp; Khairudin, 2019)"},"properties":{"noteIndex":0},"schema":"https://github.com/citation-style-language/schema/raw/master/csl-citation.json"}</w:instrText>
      </w:r>
      <w:r w:rsidRPr="00BC39A7">
        <w:fldChar w:fldCharType="separate"/>
      </w:r>
      <w:r w:rsidRPr="00BC39A7">
        <w:rPr>
          <w:noProof/>
        </w:rPr>
        <w:t>(Suryani &amp; Khairudin, 2019)</w:t>
      </w:r>
      <w:r w:rsidRPr="00BC39A7">
        <w:fldChar w:fldCharType="end"/>
      </w:r>
      <w:r w:rsidRPr="00BC39A7">
        <w:t>. Di Indonesia</w:t>
      </w:r>
      <w:r w:rsidR="00B30750">
        <w:t>,</w:t>
      </w:r>
      <w:r w:rsidRPr="00BC39A7">
        <w:t xml:space="preserve"> masih banyak </w:t>
      </w:r>
      <w:r w:rsidR="00B30750">
        <w:t xml:space="preserve">dijumpai </w:t>
      </w:r>
      <w:r w:rsidRPr="00BC39A7">
        <w:t xml:space="preserve">guru yang hanya menggunakan buku dan LKS sebagai media pembelajaran. Padahal, sudah menjadi suatu </w:t>
      </w:r>
      <w:r w:rsidR="00B30750">
        <w:t>tuntuta</w:t>
      </w:r>
      <w:r w:rsidRPr="00BC39A7">
        <w:t xml:space="preserve">n bagi guru untuk </w:t>
      </w:r>
      <w:r w:rsidR="00B30750">
        <w:t xml:space="preserve">memanfaatkan berbagai media pembelajaran khususnya </w:t>
      </w:r>
      <w:r w:rsidRPr="00BC39A7">
        <w:t xml:space="preserve">berbasis </w:t>
      </w:r>
      <w:r w:rsidR="00B30750">
        <w:t>komputer yang sesuai dengan pembelajaran abad 21</w:t>
      </w:r>
      <w:r w:rsidRPr="00BC39A7">
        <w:t xml:space="preserve">. </w:t>
      </w:r>
      <w:r w:rsidRPr="00BC39A7">
        <w:rPr>
          <w:bCs/>
        </w:rPr>
        <w:t xml:space="preserve">Beberapa sekolah saat ini sudah menerapkan aturan agar guru-guru </w:t>
      </w:r>
      <w:r w:rsidR="00B30750">
        <w:rPr>
          <w:bCs/>
        </w:rPr>
        <w:t xml:space="preserve">dapat memanfaatkan sekaligus membuat </w:t>
      </w:r>
      <w:r w:rsidRPr="00BC39A7">
        <w:rPr>
          <w:bCs/>
        </w:rPr>
        <w:t xml:space="preserve">media pembelajaran berbasis komputer </w:t>
      </w:r>
      <w:r w:rsidR="00B30750">
        <w:rPr>
          <w:bCs/>
        </w:rPr>
        <w:t>pada</w:t>
      </w:r>
      <w:r w:rsidRPr="00BC39A7">
        <w:rPr>
          <w:bCs/>
        </w:rPr>
        <w:t xml:space="preserve"> </w:t>
      </w:r>
      <w:r w:rsidR="00B30750">
        <w:rPr>
          <w:bCs/>
        </w:rPr>
        <w:t>mata pelajaran yang diampunya</w:t>
      </w:r>
      <w:r w:rsidRPr="00BC39A7">
        <w:rPr>
          <w:bCs/>
        </w:rPr>
        <w:t xml:space="preserve">, salah satunya MTs Salafiyah Syafi’iyah Tebuireng. Namun </w:t>
      </w:r>
      <w:r w:rsidR="00B30750">
        <w:rPr>
          <w:bCs/>
        </w:rPr>
        <w:t xml:space="preserve">faktanya Sebagian besar </w:t>
      </w:r>
      <w:r w:rsidRPr="00BC39A7">
        <w:rPr>
          <w:bCs/>
        </w:rPr>
        <w:t xml:space="preserve">guru hanya mampu menghasilkan media </w:t>
      </w:r>
      <w:r w:rsidR="00DD3D05">
        <w:rPr>
          <w:bCs/>
        </w:rPr>
        <w:t xml:space="preserve">berbasis </w:t>
      </w:r>
      <w:r w:rsidR="00DD3D05" w:rsidRPr="00DD3D05">
        <w:rPr>
          <w:bCs/>
          <w:i/>
          <w:iCs/>
        </w:rPr>
        <w:t>power point</w:t>
      </w:r>
      <w:r w:rsidR="00DD3D05">
        <w:rPr>
          <w:bCs/>
        </w:rPr>
        <w:t xml:space="preserve"> yang sederhanra. </w:t>
      </w:r>
      <w:r w:rsidRPr="00BC39A7">
        <w:rPr>
          <w:bCs/>
        </w:rPr>
        <w:t xml:space="preserve">dalam bentuk </w:t>
      </w:r>
      <w:r w:rsidRPr="00BC39A7">
        <w:rPr>
          <w:bCs/>
          <w:i/>
          <w:iCs/>
        </w:rPr>
        <w:t>slide</w:t>
      </w:r>
      <w:r w:rsidRPr="00BC39A7">
        <w:rPr>
          <w:bCs/>
        </w:rPr>
        <w:t xml:space="preserve"> presentasi.</w:t>
      </w:r>
      <w:r w:rsidR="00DD3D05">
        <w:rPr>
          <w:bCs/>
        </w:rPr>
        <w:t xml:space="preserve"> Media ini </w:t>
      </w:r>
      <w:r w:rsidRPr="00BC39A7">
        <w:rPr>
          <w:bCs/>
        </w:rPr>
        <w:t xml:space="preserve">bersifat satu arah </w:t>
      </w:r>
      <w:r w:rsidR="00DD3D05">
        <w:rPr>
          <w:bCs/>
        </w:rPr>
        <w:t>sebab</w:t>
      </w:r>
      <w:r w:rsidRPr="00BC39A7">
        <w:rPr>
          <w:bCs/>
        </w:rPr>
        <w:t xml:space="preserve"> peserta didik hanya </w:t>
      </w:r>
      <w:r w:rsidR="00DD3D05">
        <w:rPr>
          <w:bCs/>
        </w:rPr>
        <w:t>bisa</w:t>
      </w:r>
      <w:r w:rsidRPr="00BC39A7">
        <w:rPr>
          <w:bCs/>
        </w:rPr>
        <w:t xml:space="preserve"> m</w:t>
      </w:r>
      <w:r w:rsidR="00DD3D05">
        <w:rPr>
          <w:bCs/>
        </w:rPr>
        <w:t>emperhatikan slide yang ditampilkan</w:t>
      </w:r>
      <w:r w:rsidRPr="00BC39A7">
        <w:rPr>
          <w:bCs/>
        </w:rPr>
        <w:t xml:space="preserve"> tanpa berinteraksi langsung dengan media. </w:t>
      </w:r>
      <w:r w:rsidR="00DD3D05">
        <w:rPr>
          <w:bCs/>
        </w:rPr>
        <w:t xml:space="preserve">Media pembelajaran yang dapat dikembangkan sesuai pembelajaran abad 21 adalah media pembelajaran berbasis android. Penggunaan media pembelajaran berbasis android dapat dijadikan sebagai alternatif dalam proses pembelajaran </w:t>
      </w:r>
      <w:r w:rsidR="00DD3D05">
        <w:rPr>
          <w:bCs/>
        </w:rPr>
        <w:fldChar w:fldCharType="begin" w:fldLock="1"/>
      </w:r>
      <w:r w:rsidR="00706040">
        <w:rPr>
          <w:bCs/>
        </w:rPr>
        <w:instrText>ADDIN CSL_CITATION {"citationItems":[{"id":"ITEM-1","itemData":{"author":[{"dropping-particle":"","family":"Yunus","given":"Y","non-dropping-particle":"","parse-names":false,"suffix":""},{"dropping-particle":"","family":"Fransisca","given":"M","non-dropping-particle":"","parse-names":false,"suffix":""}],"container-title":"Jurnal Inovasi Teknologi Pendidikan","id":"ITEM-1","issue":"2","issued":{"date-parts":[["2020"]]},"page":"118-127","title":"Analisis Kebutuhan Media Pembelajaran Berbasis Android pada Mata Pelajaran Kewirausahaan","type":"article-journal","volume":"7"},"uris":["http://www.mendeley.com/documents/?uuid=ef4d9f78-1d4d-48ba-afe7-f728ae8be6c2"]}],"mendeley":{"formattedCitation":"(Yunus &amp; Fransisca, 2020)","plainTextFormattedCitation":"(Yunus &amp; Fransisca, 2020)","previouslyFormattedCitation":"(Yunus &amp; Fransisca, 2020)"},"properties":{"noteIndex":0},"schema":"https://github.com/citation-style-language/schema/raw/master/csl-citation.json"}</w:instrText>
      </w:r>
      <w:r w:rsidR="00DD3D05">
        <w:rPr>
          <w:bCs/>
        </w:rPr>
        <w:fldChar w:fldCharType="separate"/>
      </w:r>
      <w:r w:rsidR="00DD3D05" w:rsidRPr="00DD3D05">
        <w:rPr>
          <w:bCs/>
          <w:noProof/>
        </w:rPr>
        <w:t>(Yunus &amp; Fransisca, 2020)</w:t>
      </w:r>
      <w:r w:rsidR="00DD3D05">
        <w:rPr>
          <w:bCs/>
        </w:rPr>
        <w:fldChar w:fldCharType="end"/>
      </w:r>
      <w:r w:rsidR="00DD3D05">
        <w:rPr>
          <w:bCs/>
        </w:rPr>
        <w:t>.</w:t>
      </w:r>
      <w:r w:rsidR="00706040">
        <w:rPr>
          <w:bCs/>
        </w:rPr>
        <w:t xml:space="preserve"> Hal ini karena peserta didik sudah menggunakan android. Oleh karena itu, media pembelajaran berbasis android dapat membantu pembelajaran menjadi efektif dan efisien </w:t>
      </w:r>
      <w:r w:rsidR="00706040">
        <w:rPr>
          <w:bCs/>
        </w:rPr>
        <w:fldChar w:fldCharType="begin" w:fldLock="1"/>
      </w:r>
      <w:r w:rsidR="00706040">
        <w:rPr>
          <w:bCs/>
        </w:rPr>
        <w:instrText>ADDIN CSL_CITATION {"citationItems":[{"id":"ITEM-1","itemData":{"author":[{"dropping-particle":"","family":"Muyaroah","given":"S","non-dropping-particle":"","parse-names":false,"suffix":""},{"dropping-particle":"","family":"Fajartia","given":"M","non-dropping-particle":"","parse-names":false,"suffix":""}],"container-title":"Innovative Journal of Curriculum and Educational Technology","id":"ITEM-1","issue":"2","issued":{"date-parts":[["2017"]]},"page":"22 - 26","title":"Pengembangan Media Pembelajaran Berbasis Android dengan menggunakan Aplikasi Adobe Flash CS 6 pada Mata Pelajaran Biologi","type":"article-journal","volume":"6"},"uris":["http://www.mendeley.com/documents/?uuid=c6a29982-6181-4df9-a468-19d128cc9a07"]}],"mendeley":{"formattedCitation":"(Muyaroah &amp; Fajartia, 2017)","plainTextFormattedCitation":"(Muyaroah &amp; Fajartia, 2017)","previouslyFormattedCitation":"(Muyaroah &amp; Fajartia, 2017)"},"properties":{"noteIndex":0},"schema":"https://github.com/citation-style-language/schema/raw/master/csl-citation.json"}</w:instrText>
      </w:r>
      <w:r w:rsidR="00706040">
        <w:rPr>
          <w:bCs/>
        </w:rPr>
        <w:fldChar w:fldCharType="separate"/>
      </w:r>
      <w:r w:rsidR="00706040" w:rsidRPr="00706040">
        <w:rPr>
          <w:bCs/>
          <w:noProof/>
        </w:rPr>
        <w:t>(Muyaroah &amp; Fajartia, 2017)</w:t>
      </w:r>
      <w:r w:rsidR="00706040">
        <w:rPr>
          <w:bCs/>
        </w:rPr>
        <w:fldChar w:fldCharType="end"/>
      </w:r>
      <w:r w:rsidR="00706040">
        <w:rPr>
          <w:bCs/>
        </w:rPr>
        <w:t xml:space="preserve">. Disamping itu, penerapan media pembelajaran berbasis android memberikan pengaruh yang terhadap hasil belajar pesera didik </w:t>
      </w:r>
      <w:r w:rsidR="00706040">
        <w:rPr>
          <w:bCs/>
        </w:rPr>
        <w:fldChar w:fldCharType="begin" w:fldLock="1"/>
      </w:r>
      <w:r w:rsidR="00C63A9E">
        <w:rPr>
          <w:bCs/>
        </w:rPr>
        <w:instrText>ADDIN CSL_CITATION {"citationItems":[{"id":"ITEM-1","itemData":{"author":[{"dropping-particle":"","family":"Putra","given":"R.S","non-dropping-particle":"","parse-names":false,"suffix":""},{"dropping-particle":"","family":"Wijayanti","given":"N","non-dropping-particle":"","parse-names":false,"suffix":""},{"dropping-particle":"","family":"Mahatmanti","given":"F. w","non-dropping-particle":"","parse-names":false,"suffix":""}],"container-title":"Jurnal Inovasi Pendidikan Kimia","id":"ITEM-1","issue":"2","issued":{"date-parts":[["2017"]]},"title":"Pengaruh Penggunaan Media Pembelajaran Berbasis Aplikasi android terhadap Hasil Belajar Siswa","type":"article-journal","volume":"11"},"uris":["http://www.mendeley.com/documents/?uuid=80cb65e7-2927-42aa-a426-a94647db9720"]}],"mendeley":{"formattedCitation":"(Putra et al., 2017)","plainTextFormattedCitation":"(Putra et al., 2017)","previouslyFormattedCitation":"(Putra et al., 2017)"},"properties":{"noteIndex":0},"schema":"https://github.com/citation-style-language/schema/raw/master/csl-citation.json"}</w:instrText>
      </w:r>
      <w:r w:rsidR="00706040">
        <w:rPr>
          <w:bCs/>
        </w:rPr>
        <w:fldChar w:fldCharType="separate"/>
      </w:r>
      <w:r w:rsidR="00706040" w:rsidRPr="00706040">
        <w:rPr>
          <w:bCs/>
          <w:noProof/>
        </w:rPr>
        <w:t>(Putra et al., 2017)</w:t>
      </w:r>
      <w:r w:rsidR="00706040">
        <w:rPr>
          <w:bCs/>
        </w:rPr>
        <w:fldChar w:fldCharType="end"/>
      </w:r>
      <w:r w:rsidR="00706040">
        <w:rPr>
          <w:bCs/>
        </w:rPr>
        <w:t>.</w:t>
      </w:r>
    </w:p>
    <w:p w14:paraId="08A69C6B" w14:textId="514EAB18" w:rsidR="00DD3D05" w:rsidRPr="00C63A9E" w:rsidRDefault="00353AFF" w:rsidP="00BC39A7">
      <w:pPr>
        <w:pStyle w:val="BodyText"/>
        <w:ind w:right="136"/>
        <w:jc w:val="both"/>
        <w:rPr>
          <w:bCs/>
        </w:rPr>
      </w:pPr>
      <w:r>
        <w:rPr>
          <w:bCs/>
        </w:rPr>
        <w:t xml:space="preserve">        </w:t>
      </w:r>
      <w:r w:rsidR="001A7A33">
        <w:rPr>
          <w:bCs/>
        </w:rPr>
        <w:t xml:space="preserve">Berdasarkan observasi </w:t>
      </w:r>
      <w:r w:rsidR="00BC39A7" w:rsidRPr="00BC39A7">
        <w:rPr>
          <w:bCs/>
        </w:rPr>
        <w:t xml:space="preserve">kepada beberapa guru </w:t>
      </w:r>
      <w:r w:rsidR="001A7A33">
        <w:rPr>
          <w:bCs/>
        </w:rPr>
        <w:t>di MTs Salafiyah Sya</w:t>
      </w:r>
      <w:r w:rsidR="00C63A9E">
        <w:rPr>
          <w:bCs/>
        </w:rPr>
        <w:t xml:space="preserve">fi’iyah Tebuireng Jombang </w:t>
      </w:r>
      <w:r w:rsidR="00BC39A7" w:rsidRPr="00BC39A7">
        <w:rPr>
          <w:bCs/>
        </w:rPr>
        <w:t xml:space="preserve">diperoleh bahwa </w:t>
      </w:r>
      <w:r w:rsidR="00C63A9E">
        <w:rPr>
          <w:bCs/>
        </w:rPr>
        <w:t>guru-guru</w:t>
      </w:r>
      <w:r w:rsidR="001A7A33">
        <w:rPr>
          <w:bCs/>
        </w:rPr>
        <w:t xml:space="preserve"> belum mempunyai kemampuan yang cukup </w:t>
      </w:r>
      <w:r w:rsidR="00BC39A7" w:rsidRPr="00BC39A7">
        <w:rPr>
          <w:bCs/>
        </w:rPr>
        <w:t xml:space="preserve">untuk membuat sebuah media pembelajaran berbasis android. </w:t>
      </w:r>
      <w:r w:rsidR="007736EC" w:rsidRPr="00C63A9E">
        <w:rPr>
          <w:bCs/>
        </w:rPr>
        <w:t xml:space="preserve">Kompetensi guru harus mencukupi </w:t>
      </w:r>
      <w:r w:rsidR="007736EC">
        <w:rPr>
          <w:bCs/>
        </w:rPr>
        <w:t>agar bisa</w:t>
      </w:r>
      <w:r w:rsidR="007736EC" w:rsidRPr="00C63A9E">
        <w:rPr>
          <w:bCs/>
        </w:rPr>
        <w:t xml:space="preserve"> </w:t>
      </w:r>
      <w:r w:rsidR="007736EC">
        <w:rPr>
          <w:bCs/>
        </w:rPr>
        <w:t>meimplementasikan</w:t>
      </w:r>
      <w:r w:rsidR="007736EC" w:rsidRPr="00C63A9E">
        <w:rPr>
          <w:bCs/>
        </w:rPr>
        <w:t xml:space="preserve"> media pembelajaran berbasis android</w:t>
      </w:r>
      <w:r w:rsidR="007736EC">
        <w:rPr>
          <w:bCs/>
        </w:rPr>
        <w:t xml:space="preserve"> </w:t>
      </w:r>
      <w:r w:rsidR="007736EC">
        <w:rPr>
          <w:bCs/>
        </w:rPr>
        <w:fldChar w:fldCharType="begin" w:fldLock="1"/>
      </w:r>
      <w:r w:rsidR="007736EC">
        <w:rPr>
          <w:bCs/>
        </w:rPr>
        <w:instrText>ADDIN CSL_CITATION {"citationItems":[{"id":"ITEM-1","itemData":{"author":[{"dropping-particle":"","family":"Rahim","given":"F.R","non-dropping-particle":"","parse-names":false,"suffix":""},{"dropping-particle":"","family":"Suherman","given":"D.S","non-dropping-particle":"","parse-names":false,"suffix":""},{"dropping-particle":"","family":"Murtiani","given":"M","non-dropping-particle":"","parse-names":false,"suffix":""}],"container-title":"Jurnal Eksakta Pendidikan","id":"ITEM-1","issue":"2","issued":{"date-parts":[["2019"]]},"page":"133 - 141","title":"Analisis Kompetensi Guru dalam Mempersiapkan Media Pembelajaran Berbasis Teknologi Informasi Era Revolusi Industri 4.0","type":"article-journal","volume":"3"},"uris":["http://www.mendeley.com/documents/?uuid=53444287-9d57-4868-98ee-7f28061ef61a"]}],"mendeley":{"formattedCitation":"(Rahim et al., 2019)","plainTextFormattedCitation":"(Rahim et al., 2019)"},"properties":{"noteIndex":0},"schema":"https://github.com/citation-style-language/schema/raw/master/csl-citation.json"}</w:instrText>
      </w:r>
      <w:r w:rsidR="007736EC">
        <w:rPr>
          <w:bCs/>
        </w:rPr>
        <w:fldChar w:fldCharType="separate"/>
      </w:r>
      <w:r w:rsidR="007736EC" w:rsidRPr="00C63A9E">
        <w:rPr>
          <w:bCs/>
          <w:noProof/>
        </w:rPr>
        <w:t>(Rahim et al., 2019)</w:t>
      </w:r>
      <w:r w:rsidR="007736EC">
        <w:rPr>
          <w:bCs/>
        </w:rPr>
        <w:fldChar w:fldCharType="end"/>
      </w:r>
      <w:r w:rsidR="007736EC">
        <w:rPr>
          <w:bCs/>
        </w:rPr>
        <w:t xml:space="preserve">. </w:t>
      </w:r>
      <w:r w:rsidR="00C63A9E">
        <w:rPr>
          <w:bCs/>
        </w:rPr>
        <w:t>Oleh sebab</w:t>
      </w:r>
      <w:r w:rsidR="00C63A9E" w:rsidRPr="00C63A9E">
        <w:rPr>
          <w:bCs/>
        </w:rPr>
        <w:t xml:space="preserve"> itu</w:t>
      </w:r>
      <w:r w:rsidR="00C63A9E">
        <w:rPr>
          <w:bCs/>
        </w:rPr>
        <w:t>,</w:t>
      </w:r>
      <w:r w:rsidR="00C63A9E" w:rsidRPr="00C63A9E">
        <w:rPr>
          <w:bCs/>
        </w:rPr>
        <w:t xml:space="preserve"> </w:t>
      </w:r>
      <w:r w:rsidR="00C63A9E">
        <w:rPr>
          <w:bCs/>
        </w:rPr>
        <w:t>diperlukan</w:t>
      </w:r>
      <w:r w:rsidR="00C63A9E" w:rsidRPr="00C63A9E">
        <w:rPr>
          <w:bCs/>
        </w:rPr>
        <w:t xml:space="preserve"> kegiatan bimbingan teknis yang </w:t>
      </w:r>
      <w:r w:rsidR="00C63A9E">
        <w:rPr>
          <w:bCs/>
        </w:rPr>
        <w:t>berupa</w:t>
      </w:r>
      <w:r w:rsidR="00C63A9E" w:rsidRPr="00C63A9E">
        <w:rPr>
          <w:bCs/>
        </w:rPr>
        <w:t xml:space="preserve"> pelatihan </w:t>
      </w:r>
      <w:r w:rsidR="00C63A9E">
        <w:rPr>
          <w:bCs/>
        </w:rPr>
        <w:t xml:space="preserve">pembuatan </w:t>
      </w:r>
      <w:r w:rsidR="00C63A9E" w:rsidRPr="00C63A9E">
        <w:rPr>
          <w:bCs/>
        </w:rPr>
        <w:t>serta penggunaan media pembelajaran berbasis android</w:t>
      </w:r>
      <w:r w:rsidR="00C63A9E">
        <w:rPr>
          <w:bCs/>
        </w:rPr>
        <w:t xml:space="preserve"> </w:t>
      </w:r>
      <w:r w:rsidR="00C63A9E" w:rsidRPr="00C63A9E">
        <w:rPr>
          <w:bCs/>
        </w:rPr>
        <w:t xml:space="preserve">sebelum diterapkan </w:t>
      </w:r>
      <w:r w:rsidR="00C63A9E">
        <w:rPr>
          <w:bCs/>
        </w:rPr>
        <w:t>di kelas</w:t>
      </w:r>
      <w:r w:rsidR="00C63A9E" w:rsidRPr="00C63A9E">
        <w:rPr>
          <w:bCs/>
        </w:rPr>
        <w:t xml:space="preserve">. </w:t>
      </w:r>
    </w:p>
    <w:p w14:paraId="615EA0AC" w14:textId="77777777" w:rsidR="00EE3F7B" w:rsidRDefault="00EE3F7B">
      <w:pPr>
        <w:rPr>
          <w:color w:val="000000"/>
        </w:rPr>
      </w:pPr>
    </w:p>
    <w:p w14:paraId="47DAC936" w14:textId="2DCE90FF" w:rsidR="00782AAB" w:rsidRPr="00BC39A7" w:rsidRDefault="00BC39A7" w:rsidP="00E462DC">
      <w:pPr>
        <w:pStyle w:val="Heading1"/>
        <w:numPr>
          <w:ilvl w:val="0"/>
          <w:numId w:val="6"/>
        </w:numPr>
        <w:ind w:left="284" w:hanging="284"/>
        <w:rPr>
          <w:color w:val="000000"/>
          <w:lang w:val="en-US"/>
        </w:rPr>
      </w:pPr>
      <w:r w:rsidRPr="00E462DC">
        <w:rPr>
          <w:color w:val="000000"/>
        </w:rPr>
        <w:t>METODE</w:t>
      </w:r>
    </w:p>
    <w:p w14:paraId="72204BB8" w14:textId="37027631" w:rsidR="0011285F" w:rsidRDefault="00BC39A7" w:rsidP="00DC7204">
      <w:pPr>
        <w:pStyle w:val="BodyText"/>
        <w:ind w:right="39"/>
        <w:jc w:val="both"/>
      </w:pPr>
      <w:r w:rsidRPr="00BC39A7">
        <w:t xml:space="preserve">Kegiatan pengabdian kepada masyarakat dilaksanakan </w:t>
      </w:r>
      <w:r w:rsidR="00DC7204">
        <w:t xml:space="preserve">di MTs Salafiyah Syafi’iyah Tebuireng Jombang dengan melibatkan 20 guru dari berbagai mata pelajaran. Pelaksanaan kegiatan Pengabdian Kepada Masyarakat (PKM) ini dilaksanakan selama 5 hari yang berisi pemaparan materi, praktik, dan pendampingan pembuatan media </w:t>
      </w:r>
      <w:r w:rsidR="00DC7204">
        <w:lastRenderedPageBreak/>
        <w:t xml:space="preserve">pembelajaran berbasis android. Kegiatan PKM ini </w:t>
      </w:r>
      <w:r w:rsidR="00E462DC">
        <w:t>terdiri</w:t>
      </w:r>
      <w:r w:rsidR="00DC7204">
        <w:t xml:space="preserve"> tiga t</w:t>
      </w:r>
      <w:r w:rsidRPr="00BC39A7">
        <w:t>ahapan, yaitu persiapan, pelaksanaan, evaluasi dan pelaporan kegiatan.</w:t>
      </w:r>
      <w:r w:rsidR="00DC7204">
        <w:t xml:space="preserve"> </w:t>
      </w:r>
    </w:p>
    <w:p w14:paraId="0B2C05F5" w14:textId="6909D068" w:rsidR="0011285F" w:rsidRPr="004642C5" w:rsidRDefault="00DC7204" w:rsidP="004642C5">
      <w:pPr>
        <w:pStyle w:val="BodyText"/>
        <w:numPr>
          <w:ilvl w:val="1"/>
          <w:numId w:val="5"/>
        </w:numPr>
        <w:spacing w:before="240" w:after="120"/>
        <w:ind w:right="39"/>
        <w:jc w:val="both"/>
        <w:rPr>
          <w:b/>
          <w:bCs/>
        </w:rPr>
      </w:pPr>
      <w:r w:rsidRPr="004642C5">
        <w:rPr>
          <w:b/>
          <w:bCs/>
        </w:rPr>
        <w:t>T</w:t>
      </w:r>
      <w:r w:rsidR="00BC39A7" w:rsidRPr="004642C5">
        <w:rPr>
          <w:b/>
          <w:bCs/>
        </w:rPr>
        <w:t xml:space="preserve">ahap persiapan </w:t>
      </w:r>
    </w:p>
    <w:p w14:paraId="54BBD093" w14:textId="2D1355A8" w:rsidR="0011285F" w:rsidRDefault="0011285F" w:rsidP="004642C5">
      <w:pPr>
        <w:pStyle w:val="BodyText"/>
        <w:ind w:right="39"/>
        <w:jc w:val="both"/>
        <w:rPr>
          <w:bCs/>
        </w:rPr>
      </w:pPr>
      <w:r>
        <w:t xml:space="preserve">Pada tahap ini </w:t>
      </w:r>
      <w:r w:rsidR="00DC7204">
        <w:t xml:space="preserve">dilakukan </w:t>
      </w:r>
      <w:r w:rsidR="00BC39A7" w:rsidRPr="00BC39A7">
        <w:rPr>
          <w:bCs/>
        </w:rPr>
        <w:t>survei lapangan</w:t>
      </w:r>
      <w:r w:rsidR="00DC7204">
        <w:rPr>
          <w:bCs/>
        </w:rPr>
        <w:t xml:space="preserve">, observasi </w:t>
      </w:r>
      <w:r w:rsidR="00BC39A7" w:rsidRPr="00BC39A7">
        <w:rPr>
          <w:bCs/>
        </w:rPr>
        <w:t>guru di kelas</w:t>
      </w:r>
      <w:r>
        <w:rPr>
          <w:bCs/>
        </w:rPr>
        <w:t>,</w:t>
      </w:r>
      <w:r w:rsidR="00DC7204">
        <w:rPr>
          <w:bCs/>
        </w:rPr>
        <w:t xml:space="preserve"> serta penyusunan modul pembuatan media pembelajaran berbasis android. Dalam hal ini </w:t>
      </w:r>
      <w:r w:rsidR="00DC7204" w:rsidRPr="0011285F">
        <w:rPr>
          <w:bCs/>
          <w:i/>
          <w:iCs/>
        </w:rPr>
        <w:t>software</w:t>
      </w:r>
      <w:r w:rsidR="00DC7204">
        <w:rPr>
          <w:bCs/>
        </w:rPr>
        <w:t xml:space="preserve"> yang digunakan dalam pembuatan media pembelajaran berbasis android adalah </w:t>
      </w:r>
      <w:r w:rsidR="00DC7204" w:rsidRPr="00BC39A7">
        <w:rPr>
          <w:bCs/>
        </w:rPr>
        <w:t>SAC (</w:t>
      </w:r>
      <w:r w:rsidR="00DC7204" w:rsidRPr="00BC39A7">
        <w:rPr>
          <w:bCs/>
          <w:i/>
          <w:iCs/>
        </w:rPr>
        <w:t>Smart Apps Creator</w:t>
      </w:r>
      <w:r w:rsidR="00DC7204" w:rsidRPr="00BC39A7">
        <w:rPr>
          <w:bCs/>
        </w:rPr>
        <w:t>)</w:t>
      </w:r>
      <w:r w:rsidR="00DC7204">
        <w:rPr>
          <w:bCs/>
        </w:rPr>
        <w:t xml:space="preserve">. </w:t>
      </w:r>
    </w:p>
    <w:p w14:paraId="2D369CB5" w14:textId="77777777" w:rsidR="0011285F" w:rsidRPr="004642C5" w:rsidRDefault="0011285F" w:rsidP="004642C5">
      <w:pPr>
        <w:pStyle w:val="BodyText"/>
        <w:numPr>
          <w:ilvl w:val="1"/>
          <w:numId w:val="5"/>
        </w:numPr>
        <w:spacing w:before="240" w:after="120"/>
        <w:ind w:right="39"/>
        <w:jc w:val="both"/>
        <w:rPr>
          <w:b/>
        </w:rPr>
      </w:pPr>
      <w:r w:rsidRPr="004642C5">
        <w:rPr>
          <w:b/>
        </w:rPr>
        <w:t>T</w:t>
      </w:r>
      <w:r w:rsidR="00DC7204" w:rsidRPr="004642C5">
        <w:rPr>
          <w:b/>
        </w:rPr>
        <w:t xml:space="preserve">ahap pelaksanaan </w:t>
      </w:r>
    </w:p>
    <w:p w14:paraId="21B755CB" w14:textId="77777777" w:rsidR="00B63F80" w:rsidRDefault="0011285F" w:rsidP="004642C5">
      <w:pPr>
        <w:pStyle w:val="BodyText"/>
        <w:ind w:right="39"/>
        <w:jc w:val="both"/>
      </w:pPr>
      <w:r>
        <w:rPr>
          <w:bCs/>
        </w:rPr>
        <w:t xml:space="preserve">Pada tahap ini terdiri dari dua </w:t>
      </w:r>
      <w:r w:rsidR="00BC39A7" w:rsidRPr="00BC39A7">
        <w:t xml:space="preserve">kegiatan </w:t>
      </w:r>
      <w:r>
        <w:rPr>
          <w:bCs/>
        </w:rPr>
        <w:t>antara lain</w:t>
      </w:r>
      <w:r w:rsidR="00BC39A7" w:rsidRPr="00BC39A7">
        <w:rPr>
          <w:bCs/>
        </w:rPr>
        <w:t xml:space="preserve">; 1) tahap pemberian materi, yaitu penyampaian pengetahuan tentang kecakapan guru abad 21, macam-mcam media pembelajaran berbasis android, serta pengenalan </w:t>
      </w:r>
      <w:r w:rsidR="00BC39A7" w:rsidRPr="00BC39A7">
        <w:rPr>
          <w:bCs/>
          <w:i/>
          <w:iCs/>
        </w:rPr>
        <w:t>software</w:t>
      </w:r>
      <w:r w:rsidR="00BC39A7" w:rsidRPr="00BC39A7">
        <w:rPr>
          <w:bCs/>
        </w:rPr>
        <w:t xml:space="preserve"> SAC (</w:t>
      </w:r>
      <w:r w:rsidR="00BC39A7" w:rsidRPr="00BC39A7">
        <w:rPr>
          <w:bCs/>
          <w:i/>
          <w:iCs/>
        </w:rPr>
        <w:t>Smart Apps Creator</w:t>
      </w:r>
      <w:r w:rsidR="00BC39A7" w:rsidRPr="00BC39A7">
        <w:rPr>
          <w:bCs/>
        </w:rPr>
        <w:t xml:space="preserve">), dan 2) tahap praktik, yaitu praktik dan pendampingan membuat media pembelajaran berbasis android dengan bantuan </w:t>
      </w:r>
      <w:r w:rsidR="00BC39A7" w:rsidRPr="00BC39A7">
        <w:rPr>
          <w:bCs/>
          <w:i/>
          <w:iCs/>
        </w:rPr>
        <w:t>software</w:t>
      </w:r>
      <w:r w:rsidR="00BC39A7" w:rsidRPr="00BC39A7">
        <w:rPr>
          <w:bCs/>
        </w:rPr>
        <w:t xml:space="preserve"> SAC sesuai dengan mata pelajaran masing-masing</w:t>
      </w:r>
      <w:r w:rsidR="00BC39A7" w:rsidRPr="00BC39A7">
        <w:t xml:space="preserve">. </w:t>
      </w:r>
      <w:r>
        <w:t xml:space="preserve">Pada tahap pelaksanaan ini, peserta diberikan </w:t>
      </w:r>
      <w:r w:rsidRPr="0011285F">
        <w:rPr>
          <w:i/>
          <w:iCs/>
        </w:rPr>
        <w:t>pretest</w:t>
      </w:r>
      <w:r>
        <w:t xml:space="preserve"> dan </w:t>
      </w:r>
      <w:r w:rsidRPr="0011285F">
        <w:rPr>
          <w:i/>
          <w:iCs/>
        </w:rPr>
        <w:t>postest</w:t>
      </w:r>
      <w:r>
        <w:t xml:space="preserve"> yang bertujuan untuk mengetahui kompetensi guru sebelum dan sesudah diberikan pelatihan pembuatan media pembelajaran berbasis android.</w:t>
      </w:r>
      <w:r w:rsidR="00B63F80">
        <w:t xml:space="preserve"> </w:t>
      </w:r>
    </w:p>
    <w:p w14:paraId="15EA4C0A" w14:textId="77777777" w:rsidR="00B63F80" w:rsidRPr="004642C5" w:rsidRDefault="00B63F80" w:rsidP="004642C5">
      <w:pPr>
        <w:pStyle w:val="BodyText"/>
        <w:numPr>
          <w:ilvl w:val="1"/>
          <w:numId w:val="5"/>
        </w:numPr>
        <w:spacing w:before="240" w:after="120"/>
        <w:ind w:right="39"/>
        <w:jc w:val="both"/>
        <w:rPr>
          <w:b/>
        </w:rPr>
      </w:pPr>
      <w:r w:rsidRPr="004642C5">
        <w:rPr>
          <w:b/>
        </w:rPr>
        <w:t>T</w:t>
      </w:r>
      <w:r w:rsidR="00BC39A7" w:rsidRPr="004642C5">
        <w:rPr>
          <w:b/>
        </w:rPr>
        <w:t xml:space="preserve">ahap evaluasi dan pelaporan </w:t>
      </w:r>
    </w:p>
    <w:p w14:paraId="4ED95626" w14:textId="4D658C95" w:rsidR="004642C5" w:rsidRDefault="00B63F80" w:rsidP="004642C5">
      <w:pPr>
        <w:pStyle w:val="BodyText"/>
        <w:spacing w:after="120"/>
        <w:ind w:right="39"/>
        <w:jc w:val="both"/>
        <w:rPr>
          <w:bCs/>
        </w:rPr>
      </w:pPr>
      <w:r>
        <w:t xml:space="preserve">Tahap ini </w:t>
      </w:r>
      <w:r w:rsidR="004642C5">
        <w:t xml:space="preserve">para peserta diharapkan dapat </w:t>
      </w:r>
      <w:r w:rsidR="00BC39A7" w:rsidRPr="00BC39A7">
        <w:rPr>
          <w:bCs/>
        </w:rPr>
        <w:t>menghasilkan sebuah multimedia pembelajaran interaktif.</w:t>
      </w:r>
      <w:r w:rsidR="004642C5">
        <w:rPr>
          <w:bCs/>
        </w:rPr>
        <w:t xml:space="preserve"> Tahap ini juga dilakukan evaluasi terhadap keterlaksanaan kegiatan PKM</w:t>
      </w:r>
      <w:r w:rsidR="00E462DC">
        <w:rPr>
          <w:bCs/>
        </w:rPr>
        <w:t xml:space="preserve"> melalui pemberian angket</w:t>
      </w:r>
      <w:r w:rsidR="004642C5">
        <w:rPr>
          <w:bCs/>
        </w:rPr>
        <w:t xml:space="preserve">. Selain itu, tim menyusun laporan </w:t>
      </w:r>
      <w:r w:rsidR="00BC39A7" w:rsidRPr="00BC39A7">
        <w:rPr>
          <w:bCs/>
        </w:rPr>
        <w:t>kegiatan PKM</w:t>
      </w:r>
      <w:r w:rsidR="004642C5">
        <w:rPr>
          <w:bCs/>
        </w:rPr>
        <w:t xml:space="preserve"> berdasarkan data yang sudah terkumpul</w:t>
      </w:r>
      <w:r w:rsidR="00BC39A7" w:rsidRPr="00BC39A7">
        <w:rPr>
          <w:bCs/>
        </w:rPr>
        <w:t xml:space="preserve">. </w:t>
      </w:r>
    </w:p>
    <w:p w14:paraId="76678FC4" w14:textId="3166E7D0" w:rsidR="00782AAB" w:rsidRDefault="00BC39A7" w:rsidP="0011285F">
      <w:pPr>
        <w:pStyle w:val="BodyText"/>
        <w:ind w:right="39"/>
        <w:jc w:val="both"/>
        <w:rPr>
          <w:bCs/>
        </w:rPr>
      </w:pPr>
      <w:r w:rsidRPr="00BC39A7">
        <w:rPr>
          <w:bCs/>
        </w:rPr>
        <w:t xml:space="preserve">Dalam proses pelaksanaan kegiatan, tim PPM menggunakan teknik pengumpulan data dengan metode tes. Tes diberikan sebelum dan sesudah pelaksaan pelatihan. Para peserta dibimbing agar dapat menghasilkan media pembelajaran interaktif menggunakan </w:t>
      </w:r>
      <w:r w:rsidRPr="00BC39A7">
        <w:rPr>
          <w:bCs/>
          <w:i/>
          <w:iCs/>
        </w:rPr>
        <w:t>software</w:t>
      </w:r>
      <w:r w:rsidRPr="00BC39A7">
        <w:rPr>
          <w:bCs/>
        </w:rPr>
        <w:t xml:space="preserve"> SAC. Indikator ketercapaian pengabdian ini adalah </w:t>
      </w:r>
      <w:r w:rsidR="004642C5">
        <w:rPr>
          <w:bCs/>
        </w:rPr>
        <w:t xml:space="preserve">apabila rata-rata nilai hasil </w:t>
      </w:r>
      <w:r w:rsidR="004642C5" w:rsidRPr="004642C5">
        <w:rPr>
          <w:bCs/>
          <w:i/>
          <w:iCs/>
        </w:rPr>
        <w:t>postest</w:t>
      </w:r>
      <w:r w:rsidR="004642C5">
        <w:rPr>
          <w:bCs/>
        </w:rPr>
        <w:t xml:space="preserve"> </w:t>
      </w:r>
      <w:r w:rsidRPr="00BC39A7">
        <w:rPr>
          <w:bCs/>
        </w:rPr>
        <w:t xml:space="preserve">guru MTs Salafiyah Syafi’iyah Tebuireng </w:t>
      </w:r>
      <w:r w:rsidR="004642C5">
        <w:rPr>
          <w:bCs/>
        </w:rPr>
        <w:t>lebih</w:t>
      </w:r>
      <w:r w:rsidR="004642C5" w:rsidRPr="00BC39A7">
        <w:rPr>
          <w:bCs/>
        </w:rPr>
        <w:t xml:space="preserve"> </w:t>
      </w:r>
      <w:r w:rsidR="004642C5">
        <w:rPr>
          <w:bCs/>
        </w:rPr>
        <w:t xml:space="preserve">besar dari </w:t>
      </w:r>
      <w:r w:rsidR="004642C5" w:rsidRPr="004642C5">
        <w:rPr>
          <w:bCs/>
          <w:i/>
          <w:iCs/>
        </w:rPr>
        <w:t>pretest</w:t>
      </w:r>
      <w:r w:rsidR="004642C5">
        <w:rPr>
          <w:bCs/>
        </w:rPr>
        <w:t xml:space="preserve"> dan </w:t>
      </w:r>
      <w:r w:rsidR="00A6749C">
        <w:rPr>
          <w:bCs/>
        </w:rPr>
        <w:t>75</w:t>
      </w:r>
      <w:r w:rsidR="004642C5">
        <w:rPr>
          <w:bCs/>
        </w:rPr>
        <w:t xml:space="preserve">% peserta PKM mendapat nilai diatas KKM </w:t>
      </w:r>
      <w:r w:rsidR="00266D79">
        <w:rPr>
          <w:bCs/>
        </w:rPr>
        <w:t xml:space="preserve">yang ditentukan </w:t>
      </w:r>
      <w:r w:rsidR="004642C5">
        <w:rPr>
          <w:bCs/>
        </w:rPr>
        <w:t>yaitu 75</w:t>
      </w:r>
      <w:r w:rsidRPr="00BC39A7">
        <w:rPr>
          <w:bCs/>
        </w:rPr>
        <w:t>.</w:t>
      </w:r>
      <w:r w:rsidR="002879A0">
        <w:rPr>
          <w:bCs/>
        </w:rPr>
        <w:t xml:space="preserve"> Teknik analisis data dilakukan secara deskriptif kuantitatif dengan menggunakan rumus sebagai berikut:</w:t>
      </w:r>
    </w:p>
    <w:p w14:paraId="042ECD81" w14:textId="6A2BE890" w:rsidR="002879A0" w:rsidRPr="00E462DC" w:rsidRDefault="002879A0" w:rsidP="0011285F">
      <w:pPr>
        <w:pStyle w:val="BodyText"/>
        <w:ind w:right="39"/>
        <w:jc w:val="both"/>
      </w:pPr>
      <m:oMathPara>
        <m:oMath>
          <m:r>
            <w:rPr>
              <w:rFonts w:ascii="Cambria Math" w:hAnsi="Cambria Math"/>
            </w:rPr>
            <m:t>Nilai akhir=</m:t>
          </m:r>
          <m:f>
            <m:fPr>
              <m:ctrlPr>
                <w:rPr>
                  <w:rFonts w:ascii="Cambria Math" w:hAnsi="Cambria Math"/>
                  <w:bCs/>
                  <w:i/>
                </w:rPr>
              </m:ctrlPr>
            </m:fPr>
            <m:num>
              <m:r>
                <w:rPr>
                  <w:rFonts w:ascii="Cambria Math" w:hAnsi="Cambria Math"/>
                </w:rPr>
                <m:t>banyak jawaban benar</m:t>
              </m:r>
            </m:num>
            <m:den>
              <m:r>
                <w:rPr>
                  <w:rFonts w:ascii="Cambria Math" w:hAnsi="Cambria Math"/>
                </w:rPr>
                <m:t>skor maksimal</m:t>
              </m:r>
            </m:den>
          </m:f>
          <m:r>
            <w:rPr>
              <w:rFonts w:ascii="Cambria Math" w:hAnsi="Cambria Math"/>
            </w:rPr>
            <m:t>×100</m:t>
          </m:r>
        </m:oMath>
      </m:oMathPara>
    </w:p>
    <w:p w14:paraId="3185C9DC" w14:textId="77777777" w:rsidR="00E462DC" w:rsidRPr="004642C5" w:rsidRDefault="00E462DC" w:rsidP="0011285F">
      <w:pPr>
        <w:pStyle w:val="BodyText"/>
        <w:ind w:right="39"/>
        <w:jc w:val="both"/>
        <w:rPr>
          <w:bCs/>
        </w:rPr>
      </w:pPr>
    </w:p>
    <w:p w14:paraId="7E0352A0" w14:textId="0CF9E752" w:rsidR="00782AAB" w:rsidRPr="00BC39A7" w:rsidRDefault="00BC39A7" w:rsidP="00E462DC">
      <w:pPr>
        <w:pStyle w:val="Heading1"/>
        <w:numPr>
          <w:ilvl w:val="0"/>
          <w:numId w:val="6"/>
        </w:numPr>
        <w:ind w:left="284" w:hanging="284"/>
        <w:rPr>
          <w:color w:val="000000"/>
          <w:lang w:val="en-US"/>
        </w:rPr>
      </w:pPr>
      <w:r>
        <w:rPr>
          <w:color w:val="000000"/>
          <w:lang w:val="en-US"/>
        </w:rPr>
        <w:t>HASIL DAN PEMBAHASAN</w:t>
      </w:r>
    </w:p>
    <w:p w14:paraId="6085D137" w14:textId="5F1B6E6A" w:rsidR="00782AAB" w:rsidRPr="00477C2C" w:rsidRDefault="00477C2C" w:rsidP="00477C2C">
      <w:pPr>
        <w:jc w:val="both"/>
        <w:rPr>
          <w:color w:val="000000"/>
          <w:lang w:val="en-US"/>
        </w:rPr>
      </w:pPr>
      <w:r w:rsidRPr="00477C2C">
        <w:rPr>
          <w:color w:val="000000"/>
          <w:lang w:val="en-US"/>
        </w:rPr>
        <w:t xml:space="preserve">Kegiatan Pengabdian Kepada Masyarakat (PKM) </w:t>
      </w:r>
      <w:r>
        <w:rPr>
          <w:color w:val="000000"/>
          <w:lang w:val="en-US"/>
        </w:rPr>
        <w:t>di</w:t>
      </w:r>
      <w:r w:rsidRPr="00477C2C">
        <w:rPr>
          <w:color w:val="000000"/>
          <w:lang w:val="en-US"/>
        </w:rPr>
        <w:t xml:space="preserve"> MTs Salafiyah Syafi’iyah Tebuireng Jombang</w:t>
      </w:r>
      <w:r>
        <w:rPr>
          <w:color w:val="000000"/>
          <w:lang w:val="en-US"/>
        </w:rPr>
        <w:t xml:space="preserve"> yang terdiri dari 20 guru dari berbagai mata pelajaran yaitu pelatihan membuat media pembelajaran berbasis android diperoleh hasil</w:t>
      </w:r>
      <w:r w:rsidRPr="00477C2C">
        <w:rPr>
          <w:color w:val="000000"/>
          <w:lang w:val="en-US"/>
        </w:rPr>
        <w:t xml:space="preserve"> sebagai berikut:</w:t>
      </w:r>
    </w:p>
    <w:p w14:paraId="08B80606" w14:textId="77777777" w:rsidR="00782AAB" w:rsidRDefault="000651DD">
      <w:pPr>
        <w:pStyle w:val="Heading2"/>
        <w:numPr>
          <w:ilvl w:val="1"/>
          <w:numId w:val="1"/>
        </w:numPr>
        <w:tabs>
          <w:tab w:val="left" w:pos="0"/>
        </w:tabs>
        <w:spacing w:after="120"/>
        <w:jc w:val="both"/>
        <w:rPr>
          <w:color w:val="000000"/>
        </w:rPr>
      </w:pPr>
      <w:r>
        <w:rPr>
          <w:color w:val="000000"/>
        </w:rPr>
        <w:t xml:space="preserve">3.1 </w:t>
      </w:r>
      <w:r w:rsidR="00BC39A7">
        <w:rPr>
          <w:color w:val="000000"/>
          <w:lang w:val="en-US"/>
        </w:rPr>
        <w:t>Tahap Persiapan</w:t>
      </w:r>
    </w:p>
    <w:p w14:paraId="16CBBBE5" w14:textId="3E72AEB4" w:rsidR="00782AAB" w:rsidRPr="003771FB" w:rsidRDefault="00477C2C">
      <w:pPr>
        <w:jc w:val="both"/>
        <w:rPr>
          <w:iCs/>
          <w:color w:val="000000"/>
          <w:lang w:val="en-US"/>
        </w:rPr>
      </w:pPr>
      <w:r>
        <w:rPr>
          <w:lang w:val="en-US"/>
        </w:rPr>
        <w:t xml:space="preserve">Pada tahap ini </w:t>
      </w:r>
      <w:r w:rsidR="003771FB">
        <w:rPr>
          <w:lang w:val="en-US"/>
        </w:rPr>
        <w:t xml:space="preserve">dilakukan </w:t>
      </w:r>
      <w:r w:rsidR="00BC39A7" w:rsidRPr="00BC39A7">
        <w:t>persiapan mengambil langkah dalam memberikan solusi terbaik bagi mitra. Pemberian solusi ini bukan hanya asal tanpa dasar yang kuat. Namun, sudah berdasarkan oleh pendapat beberapa pendapat para ahli hasil pengkajian pustaka/referensi yang terkait dengan tema PKM. Adapun solusi yang ditawarkan untuk mengatasi permasalahan mitra menjadi tema pada PKM ini, yaitu “pelatihan pembuatan m</w:t>
      </w:r>
      <w:r w:rsidR="00BC39A7" w:rsidRPr="00BC39A7">
        <w:rPr>
          <w:bCs/>
        </w:rPr>
        <w:t xml:space="preserve">edia pembelajaran interaktif berbasis android yang dapat dikembangkan dengan bantuan salah satu </w:t>
      </w:r>
      <w:r w:rsidR="00BC39A7" w:rsidRPr="00BC39A7">
        <w:rPr>
          <w:bCs/>
          <w:i/>
          <w:iCs/>
        </w:rPr>
        <w:t>software</w:t>
      </w:r>
      <w:r w:rsidR="00BC39A7" w:rsidRPr="00BC39A7">
        <w:rPr>
          <w:bCs/>
        </w:rPr>
        <w:t xml:space="preserve"> yaitu </w:t>
      </w:r>
      <w:r w:rsidR="00BC39A7" w:rsidRPr="00BC39A7">
        <w:rPr>
          <w:bCs/>
          <w:i/>
          <w:iCs/>
        </w:rPr>
        <w:t>Smart Apps Creator</w:t>
      </w:r>
      <w:r w:rsidR="00BC39A7" w:rsidRPr="00BC39A7">
        <w:rPr>
          <w:bCs/>
        </w:rPr>
        <w:t xml:space="preserve"> (SAC)</w:t>
      </w:r>
      <w:r w:rsidR="003771FB">
        <w:rPr>
          <w:iCs/>
          <w:lang w:val="en-US"/>
        </w:rPr>
        <w:t xml:space="preserve">”. Pada tahap ini, tim </w:t>
      </w:r>
      <w:r w:rsidR="002F43EB">
        <w:rPr>
          <w:iCs/>
          <w:lang w:val="en-US"/>
        </w:rPr>
        <w:t>m</w:t>
      </w:r>
      <w:r w:rsidR="003771FB">
        <w:rPr>
          <w:iCs/>
          <w:lang w:val="en-US"/>
        </w:rPr>
        <w:t>enyusun modul tentang langkah membuat media pembelajaran berbasis android</w:t>
      </w:r>
      <w:r w:rsidR="002F43EB">
        <w:rPr>
          <w:iCs/>
          <w:lang w:val="en-US"/>
        </w:rPr>
        <w:t>, intrumen pengumpulan data, dan materi. Materi yang disusun meliputi pengetahuan tentan kecakapan abad 21, macam-macam media pembelajaran berbasis TIK, dan penggunaan SAC untuk membuat media pembelajaran berbasis android.</w:t>
      </w:r>
    </w:p>
    <w:p w14:paraId="20F3FE02" w14:textId="77777777" w:rsidR="00782AAB" w:rsidRDefault="000651DD">
      <w:pPr>
        <w:pStyle w:val="Heading2"/>
        <w:numPr>
          <w:ilvl w:val="1"/>
          <w:numId w:val="1"/>
        </w:numPr>
        <w:tabs>
          <w:tab w:val="left" w:pos="0"/>
        </w:tabs>
        <w:spacing w:after="120"/>
        <w:jc w:val="both"/>
        <w:rPr>
          <w:color w:val="000000"/>
        </w:rPr>
      </w:pPr>
      <w:r>
        <w:rPr>
          <w:color w:val="000000"/>
        </w:rPr>
        <w:t xml:space="preserve">3.2 </w:t>
      </w:r>
      <w:r w:rsidR="00BC39A7">
        <w:rPr>
          <w:color w:val="000000"/>
          <w:lang w:val="en-US"/>
        </w:rPr>
        <w:t>Tahap Pelaksanaan</w:t>
      </w:r>
    </w:p>
    <w:p w14:paraId="69F17B9B" w14:textId="21582205" w:rsidR="00B63F80" w:rsidRDefault="00BC39A7" w:rsidP="00BC39A7">
      <w:pPr>
        <w:jc w:val="both"/>
        <w:rPr>
          <w:lang w:val="en-US"/>
        </w:rPr>
      </w:pPr>
      <w:r w:rsidRPr="00BC39A7">
        <w:t xml:space="preserve">Tahap ini merupakan tahap pelaksanan </w:t>
      </w:r>
      <w:r w:rsidRPr="00BC39A7">
        <w:rPr>
          <w:iCs/>
        </w:rPr>
        <w:t>pengabdian kepada masyarakat</w:t>
      </w:r>
      <w:r w:rsidRPr="00BC39A7">
        <w:t xml:space="preserve">. </w:t>
      </w:r>
      <w:r w:rsidRPr="00BC39A7">
        <w:rPr>
          <w:bCs/>
        </w:rPr>
        <w:t xml:space="preserve">Kegiatan Pengabdian Kepada Masyarakat (PKM) telah dilaksanakan pada 11 – 15 Oktober 2022 dengan melibatkan 20 guru MTs Salafiyah Syafi’iyah Tebuireng Jombang. Dukungan yang diberikan sekolah terhadap Pelaksanaan kegiatan PKM dengan menyiapkan ruang yaitu Laboratorium Komputer MTs Salafiyah Syafi’iyah Tebuireng. </w:t>
      </w:r>
      <w:r w:rsidRPr="00BC39A7">
        <w:t>Adapun pelaksanaan PKM ini terdiri dari 3 sesi : (1) Penyampaian Materi terkait Kecakapan Guru Abad 21, (2)</w:t>
      </w:r>
      <w:r w:rsidR="00A27981">
        <w:rPr>
          <w:lang w:val="en-US"/>
        </w:rPr>
        <w:t xml:space="preserve"> Macam-macam media pembelajaran berbasis TIK</w:t>
      </w:r>
      <w:r w:rsidRPr="00BC39A7">
        <w:t xml:space="preserve">, </w:t>
      </w:r>
      <w:r w:rsidR="00A27981">
        <w:rPr>
          <w:lang w:val="en-US"/>
        </w:rPr>
        <w:t xml:space="preserve">dan </w:t>
      </w:r>
      <w:r w:rsidRPr="00BC39A7">
        <w:t>(3) Pelatihan pembuatan m</w:t>
      </w:r>
      <w:r w:rsidRPr="00BC39A7">
        <w:rPr>
          <w:bCs/>
        </w:rPr>
        <w:t xml:space="preserve">edia pembelajaran interaktif berbasis android yang dapat dikembangkan dengan bantuan salah satu </w:t>
      </w:r>
      <w:r w:rsidRPr="00BC39A7">
        <w:rPr>
          <w:bCs/>
          <w:i/>
          <w:iCs/>
        </w:rPr>
        <w:t>software</w:t>
      </w:r>
      <w:r w:rsidRPr="00BC39A7">
        <w:rPr>
          <w:bCs/>
        </w:rPr>
        <w:t xml:space="preserve"> yaitu </w:t>
      </w:r>
      <w:r w:rsidRPr="00BC39A7">
        <w:rPr>
          <w:bCs/>
          <w:i/>
          <w:iCs/>
        </w:rPr>
        <w:t>Smart Apps Creator</w:t>
      </w:r>
      <w:r w:rsidRPr="00BC39A7">
        <w:rPr>
          <w:bCs/>
        </w:rPr>
        <w:t xml:space="preserve"> (SAC). </w:t>
      </w:r>
      <w:r w:rsidR="00A27981">
        <w:rPr>
          <w:color w:val="000000"/>
          <w:lang w:val="sv-SE"/>
        </w:rPr>
        <w:t xml:space="preserve">Sebelum pelaksanaan PKM, peserta diberikan </w:t>
      </w:r>
      <w:r w:rsidR="00A27981" w:rsidRPr="00E462DC">
        <w:rPr>
          <w:i/>
          <w:iCs/>
          <w:color w:val="000000"/>
          <w:lang w:val="sv-SE"/>
        </w:rPr>
        <w:t>pretest</w:t>
      </w:r>
      <w:r w:rsidR="00A27981">
        <w:rPr>
          <w:color w:val="000000"/>
          <w:lang w:val="sv-SE"/>
        </w:rPr>
        <w:t xml:space="preserve"> dengan tujuan untuk mengetahui komptensi guru sebelum diberikan pelatihan. </w:t>
      </w:r>
      <w:r w:rsidR="00E462DC">
        <w:rPr>
          <w:color w:val="000000"/>
          <w:lang w:val="sv-SE"/>
        </w:rPr>
        <w:t xml:space="preserve">Selanjutnya, peserta diberikan pengetahuan tentang media pembelajaran berbasis TIK dan praktik merancang media pembelajaran berbasis android. Pada akhir kegitan, peserta diberikan </w:t>
      </w:r>
      <w:r w:rsidR="00E462DC" w:rsidRPr="00E462DC">
        <w:rPr>
          <w:i/>
          <w:iCs/>
          <w:color w:val="000000"/>
          <w:lang w:val="sv-SE"/>
        </w:rPr>
        <w:t>postest</w:t>
      </w:r>
      <w:r w:rsidR="00E462DC">
        <w:rPr>
          <w:i/>
          <w:iCs/>
          <w:color w:val="000000"/>
          <w:lang w:val="sv-SE"/>
        </w:rPr>
        <w:t xml:space="preserve"> </w:t>
      </w:r>
      <w:r w:rsidR="00E462DC">
        <w:rPr>
          <w:color w:val="000000"/>
          <w:lang w:val="sv-SE"/>
        </w:rPr>
        <w:t xml:space="preserve">dengan mengerjakan soal yang sama dengan </w:t>
      </w:r>
      <w:r w:rsidR="00E462DC" w:rsidRPr="00E462DC">
        <w:rPr>
          <w:i/>
          <w:iCs/>
          <w:color w:val="000000"/>
          <w:lang w:val="sv-SE"/>
        </w:rPr>
        <w:t>pretest</w:t>
      </w:r>
      <w:r w:rsidR="00E462DC">
        <w:rPr>
          <w:color w:val="000000"/>
          <w:lang w:val="sv-SE"/>
        </w:rPr>
        <w:t xml:space="preserve">. </w:t>
      </w:r>
      <w:r w:rsidR="00E462DC">
        <w:rPr>
          <w:lang w:val="en-US"/>
        </w:rPr>
        <w:t xml:space="preserve">Hasil </w:t>
      </w:r>
      <w:r w:rsidR="00E462DC" w:rsidRPr="00E462DC">
        <w:rPr>
          <w:i/>
          <w:iCs/>
          <w:lang w:val="en-US"/>
        </w:rPr>
        <w:t>pretest</w:t>
      </w:r>
      <w:r w:rsidR="00E462DC">
        <w:rPr>
          <w:lang w:val="en-US"/>
        </w:rPr>
        <w:t xml:space="preserve"> dan </w:t>
      </w:r>
      <w:r w:rsidR="00E462DC" w:rsidRPr="00E462DC">
        <w:rPr>
          <w:i/>
          <w:iCs/>
          <w:lang w:val="en-US"/>
        </w:rPr>
        <w:t>postest</w:t>
      </w:r>
      <w:r w:rsidRPr="00BC39A7">
        <w:rPr>
          <w:i/>
        </w:rPr>
        <w:t xml:space="preserve"> </w:t>
      </w:r>
      <w:r w:rsidRPr="00BC39A7">
        <w:t xml:space="preserve">dari 20 peserta tampak bahwa para </w:t>
      </w:r>
      <w:r w:rsidR="00E462DC">
        <w:rPr>
          <w:lang w:val="en-US"/>
        </w:rPr>
        <w:t xml:space="preserve">kemampuan </w:t>
      </w:r>
      <w:r w:rsidRPr="00BC39A7">
        <w:t xml:space="preserve">peserta </w:t>
      </w:r>
      <w:r w:rsidR="00E462DC">
        <w:rPr>
          <w:lang w:val="en-US"/>
        </w:rPr>
        <w:lastRenderedPageBreak/>
        <w:t xml:space="preserve">dalam merancang media pembelajaran berbasis TIK </w:t>
      </w:r>
      <w:r w:rsidRPr="00BC39A7">
        <w:t xml:space="preserve">mengalami peningkatan sesudah mendapatkan pelatihan. </w:t>
      </w:r>
      <w:r w:rsidR="00E462DC">
        <w:rPr>
          <w:lang w:val="en-US"/>
        </w:rPr>
        <w:t>Hal ini dapat dilihat pada gambar 1 berikut.</w:t>
      </w:r>
    </w:p>
    <w:p w14:paraId="4D1DEFAF" w14:textId="77777777" w:rsidR="00E462DC" w:rsidRPr="00E462DC" w:rsidRDefault="00E462DC" w:rsidP="00BC39A7">
      <w:pPr>
        <w:jc w:val="both"/>
        <w:rPr>
          <w:color w:val="000000"/>
          <w:lang w:val="en-US"/>
        </w:rPr>
      </w:pPr>
    </w:p>
    <w:p w14:paraId="65CE320C" w14:textId="77777777" w:rsidR="00BC39A7" w:rsidRPr="00BC39A7" w:rsidRDefault="00BC39A7" w:rsidP="00BC39A7">
      <w:pPr>
        <w:pStyle w:val="ListParagraph"/>
        <w:ind w:left="180"/>
        <w:jc w:val="center"/>
        <w:rPr>
          <w:b/>
          <w:i/>
          <w:noProof/>
          <w:sz w:val="24"/>
          <w:szCs w:val="24"/>
        </w:rPr>
      </w:pPr>
      <w:r w:rsidRPr="0065570E">
        <w:rPr>
          <w:noProof/>
          <w:lang w:val="en-US"/>
        </w:rPr>
        <w:drawing>
          <wp:inline distT="0" distB="0" distL="0" distR="0" wp14:anchorId="11943AF4" wp14:editId="5F3A5779">
            <wp:extent cx="4824919" cy="2869659"/>
            <wp:effectExtent l="0" t="0" r="13970" b="133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62D1EC" w14:textId="1AD6B5A5" w:rsidR="00782AAB" w:rsidRDefault="00BC39A7" w:rsidP="00BC39A7">
      <w:pPr>
        <w:pStyle w:val="ListParagraph"/>
        <w:ind w:left="180"/>
        <w:jc w:val="center"/>
        <w:rPr>
          <w:bCs/>
          <w:sz w:val="18"/>
          <w:szCs w:val="18"/>
        </w:rPr>
      </w:pPr>
      <w:r w:rsidRPr="00BC39A7">
        <w:rPr>
          <w:bCs/>
          <w:i/>
          <w:sz w:val="18"/>
          <w:szCs w:val="18"/>
        </w:rPr>
        <w:t xml:space="preserve">Gambar </w:t>
      </w:r>
      <w:r>
        <w:rPr>
          <w:bCs/>
          <w:i/>
          <w:sz w:val="18"/>
          <w:szCs w:val="18"/>
          <w:lang w:val="en-US"/>
        </w:rPr>
        <w:t>1</w:t>
      </w:r>
      <w:r w:rsidRPr="00BC39A7">
        <w:rPr>
          <w:bCs/>
          <w:i/>
          <w:sz w:val="18"/>
          <w:szCs w:val="18"/>
        </w:rPr>
        <w:t>.</w:t>
      </w:r>
      <w:r w:rsidRPr="00BC39A7">
        <w:rPr>
          <w:b/>
          <w:i/>
          <w:sz w:val="18"/>
          <w:szCs w:val="18"/>
        </w:rPr>
        <w:t xml:space="preserve"> </w:t>
      </w:r>
      <w:r w:rsidRPr="00BC39A7">
        <w:rPr>
          <w:i/>
          <w:sz w:val="18"/>
          <w:szCs w:val="18"/>
        </w:rPr>
        <w:t xml:space="preserve">Grafik Hasil Pretest dan Posttest Peserta Pelatihan di </w:t>
      </w:r>
      <w:r w:rsidRPr="00BC39A7">
        <w:rPr>
          <w:bCs/>
          <w:sz w:val="18"/>
          <w:szCs w:val="18"/>
        </w:rPr>
        <w:t>MTs Salafiyah Syafi’iyah Tebuireng Jombang</w:t>
      </w:r>
    </w:p>
    <w:p w14:paraId="3A033580" w14:textId="3FE9DB0D" w:rsidR="008828F3" w:rsidRDefault="008828F3" w:rsidP="008828F3">
      <w:pPr>
        <w:rPr>
          <w:iCs/>
          <w:color w:val="000000"/>
          <w:sz w:val="18"/>
          <w:szCs w:val="18"/>
        </w:rPr>
      </w:pPr>
    </w:p>
    <w:p w14:paraId="098557BE" w14:textId="2FADA223" w:rsidR="008828F3" w:rsidRDefault="008828F3" w:rsidP="008828F3">
      <w:pPr>
        <w:jc w:val="both"/>
        <w:rPr>
          <w:iCs/>
          <w:color w:val="000000"/>
          <w:lang w:val="en-US"/>
        </w:rPr>
      </w:pPr>
      <w:r w:rsidRPr="008828F3">
        <w:rPr>
          <w:iCs/>
          <w:color w:val="000000"/>
          <w:lang w:val="en-US"/>
        </w:rPr>
        <w:t xml:space="preserve">Berdasarkan hasil angket diperoleh respon peserta PKM terhadap kelanjutan kegiatan PKM berikutnya. Hasil angket menunjukkan bahwa kegiatan serupa dapat didakan kembali mencapai respon sebesar 95%. Berikut hasilnya dapat dilihat pada gambar </w:t>
      </w:r>
      <w:r>
        <w:rPr>
          <w:iCs/>
          <w:color w:val="000000"/>
          <w:lang w:val="en-US"/>
        </w:rPr>
        <w:t>2 berikut</w:t>
      </w:r>
      <w:r w:rsidRPr="008828F3">
        <w:rPr>
          <w:iCs/>
          <w:color w:val="000000"/>
          <w:lang w:val="en-US"/>
        </w:rPr>
        <w:t>.</w:t>
      </w:r>
      <w:r>
        <w:rPr>
          <w:iCs/>
          <w:color w:val="000000"/>
          <w:lang w:val="en-US"/>
        </w:rPr>
        <w:t xml:space="preserve"> </w:t>
      </w:r>
      <w:r w:rsidRPr="008828F3">
        <w:rPr>
          <w:iCs/>
          <w:color w:val="000000"/>
          <w:lang w:val="en-US"/>
        </w:rPr>
        <w:t xml:space="preserve"> </w:t>
      </w:r>
    </w:p>
    <w:p w14:paraId="3331D3AF" w14:textId="621CA2F0" w:rsidR="008828F3" w:rsidRDefault="008828F3" w:rsidP="008828F3">
      <w:pPr>
        <w:jc w:val="center"/>
        <w:rPr>
          <w:iCs/>
          <w:color w:val="000000"/>
          <w:lang w:val="en-US"/>
        </w:rPr>
      </w:pPr>
      <w:r w:rsidRPr="008F550F">
        <w:rPr>
          <w:noProof/>
          <w:lang w:val="en-US"/>
        </w:rPr>
        <w:drawing>
          <wp:inline distT="0" distB="0" distL="0" distR="0" wp14:anchorId="2CBE696A" wp14:editId="7FB838C6">
            <wp:extent cx="3239310" cy="1877438"/>
            <wp:effectExtent l="0" t="0" r="0" b="2540"/>
            <wp:docPr id="26" name="Pictur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1"/>
                    <pic:cNvPicPr>
                      <a:picLocks/>
                    </pic:cNvPicPr>
                  </pic:nvPicPr>
                  <pic:blipFill>
                    <a:blip r:embed="rId11" cstate="print">
                      <a:extLst>
                        <a:ext uri="{28A0092B-C50C-407E-A947-70E740481C1C}">
                          <a14:useLocalDpi xmlns:a14="http://schemas.microsoft.com/office/drawing/2010/main" val="0"/>
                        </a:ext>
                      </a:extLst>
                    </a:blip>
                    <a:srcRect r="24701" b="5373"/>
                    <a:stretch>
                      <a:fillRect/>
                    </a:stretch>
                  </pic:blipFill>
                  <pic:spPr bwMode="auto">
                    <a:xfrm>
                      <a:off x="0" y="0"/>
                      <a:ext cx="3383994" cy="1961294"/>
                    </a:xfrm>
                    <a:prstGeom prst="rect">
                      <a:avLst/>
                    </a:prstGeom>
                    <a:noFill/>
                    <a:ln>
                      <a:noFill/>
                    </a:ln>
                  </pic:spPr>
                </pic:pic>
              </a:graphicData>
            </a:graphic>
          </wp:inline>
        </w:drawing>
      </w:r>
    </w:p>
    <w:p w14:paraId="7FA3B2E4" w14:textId="29A00467" w:rsidR="008828F3" w:rsidRPr="008828F3" w:rsidRDefault="008828F3" w:rsidP="008828F3">
      <w:pPr>
        <w:jc w:val="center"/>
        <w:rPr>
          <w:i/>
          <w:color w:val="000000"/>
          <w:sz w:val="18"/>
          <w:szCs w:val="18"/>
          <w:lang w:val="en-US"/>
        </w:rPr>
      </w:pPr>
      <w:r w:rsidRPr="008828F3">
        <w:rPr>
          <w:i/>
          <w:color w:val="000000"/>
          <w:sz w:val="18"/>
          <w:szCs w:val="18"/>
          <w:lang w:val="en-US"/>
        </w:rPr>
        <w:t>Gambar 2. Persentase respon kelanjutan PKM oleh Mitra</w:t>
      </w:r>
    </w:p>
    <w:p w14:paraId="0D0E96E5" w14:textId="77777777" w:rsidR="008828F3" w:rsidRDefault="008828F3" w:rsidP="008828F3">
      <w:pPr>
        <w:rPr>
          <w:iCs/>
          <w:color w:val="000000"/>
          <w:lang w:val="en-US"/>
        </w:rPr>
      </w:pPr>
    </w:p>
    <w:p w14:paraId="16B3F9E8" w14:textId="1CBCAB91" w:rsidR="008828F3" w:rsidRDefault="008828F3" w:rsidP="008828F3">
      <w:pPr>
        <w:rPr>
          <w:iCs/>
          <w:color w:val="000000"/>
          <w:lang w:val="en-US"/>
        </w:rPr>
      </w:pPr>
      <w:r w:rsidRPr="008828F3">
        <w:rPr>
          <w:iCs/>
          <w:color w:val="000000"/>
          <w:lang w:val="en-US"/>
        </w:rPr>
        <w:t>Adapun beberapa topik yang disarankan oleh peserta untuk kegiatan PKM berikutnya berdasarkan hasil angket adalah sebagai berikut.</w:t>
      </w:r>
    </w:p>
    <w:p w14:paraId="658D43C8" w14:textId="73F35438" w:rsidR="008828F3" w:rsidRDefault="008828F3" w:rsidP="008828F3">
      <w:pPr>
        <w:jc w:val="center"/>
        <w:rPr>
          <w:iCs/>
          <w:color w:val="000000"/>
          <w:lang w:val="en-US"/>
        </w:rPr>
      </w:pPr>
      <w:r w:rsidRPr="004A090F">
        <w:rPr>
          <w:noProof/>
          <w:sz w:val="24"/>
          <w:szCs w:val="24"/>
          <w:lang w:val="en-US"/>
        </w:rPr>
        <w:lastRenderedPageBreak/>
        <w:drawing>
          <wp:inline distT="0" distB="0" distL="0" distR="0" wp14:anchorId="5D28A608" wp14:editId="66CA0ED2">
            <wp:extent cx="3959158" cy="2733473"/>
            <wp:effectExtent l="0" t="0" r="3810" b="0"/>
            <wp:docPr id="27" name="Picture 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9931" cy="2740911"/>
                    </a:xfrm>
                    <a:prstGeom prst="rect">
                      <a:avLst/>
                    </a:prstGeom>
                    <a:noFill/>
                    <a:ln>
                      <a:noFill/>
                    </a:ln>
                  </pic:spPr>
                </pic:pic>
              </a:graphicData>
            </a:graphic>
          </wp:inline>
        </w:drawing>
      </w:r>
    </w:p>
    <w:p w14:paraId="58F2DF54" w14:textId="3430F8B0" w:rsidR="008828F3" w:rsidRDefault="008828F3" w:rsidP="008828F3">
      <w:pPr>
        <w:jc w:val="center"/>
        <w:rPr>
          <w:iCs/>
          <w:color w:val="000000"/>
          <w:lang w:val="en-US"/>
        </w:rPr>
      </w:pPr>
      <w:r w:rsidRPr="004A090F">
        <w:rPr>
          <w:noProof/>
          <w:sz w:val="24"/>
          <w:szCs w:val="24"/>
          <w:lang w:val="en-US"/>
        </w:rPr>
        <w:drawing>
          <wp:inline distT="0" distB="0" distL="0" distR="0" wp14:anchorId="42DB9E3F" wp14:editId="54A76094">
            <wp:extent cx="3958590" cy="1186774"/>
            <wp:effectExtent l="0" t="0" r="3810" b="0"/>
            <wp:docPr id="28" name="Picture 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40738" cy="1241381"/>
                    </a:xfrm>
                    <a:prstGeom prst="rect">
                      <a:avLst/>
                    </a:prstGeom>
                    <a:noFill/>
                    <a:ln>
                      <a:noFill/>
                    </a:ln>
                  </pic:spPr>
                </pic:pic>
              </a:graphicData>
            </a:graphic>
          </wp:inline>
        </w:drawing>
      </w:r>
    </w:p>
    <w:p w14:paraId="55C1597E" w14:textId="6A88011A" w:rsidR="008828F3" w:rsidRPr="008828F3" w:rsidRDefault="008828F3" w:rsidP="008828F3">
      <w:pPr>
        <w:jc w:val="center"/>
        <w:rPr>
          <w:i/>
          <w:color w:val="000000"/>
          <w:sz w:val="18"/>
          <w:szCs w:val="18"/>
          <w:lang w:val="en-US"/>
        </w:rPr>
      </w:pPr>
      <w:r w:rsidRPr="008828F3">
        <w:rPr>
          <w:i/>
          <w:color w:val="000000"/>
          <w:sz w:val="18"/>
          <w:szCs w:val="18"/>
          <w:lang w:val="en-US"/>
        </w:rPr>
        <w:t>Gambar 3. Topik PKM selanjutnya yang diusulkan Mitra</w:t>
      </w:r>
    </w:p>
    <w:p w14:paraId="141C233A" w14:textId="54914314" w:rsidR="00782AAB" w:rsidRDefault="000651DD">
      <w:pPr>
        <w:pStyle w:val="Heading2"/>
        <w:numPr>
          <w:ilvl w:val="1"/>
          <w:numId w:val="1"/>
        </w:numPr>
        <w:tabs>
          <w:tab w:val="left" w:pos="0"/>
        </w:tabs>
        <w:spacing w:after="120"/>
        <w:jc w:val="both"/>
        <w:rPr>
          <w:color w:val="000000"/>
        </w:rPr>
      </w:pPr>
      <w:r>
        <w:rPr>
          <w:color w:val="000000"/>
        </w:rPr>
        <w:t xml:space="preserve">3.3 </w:t>
      </w:r>
      <w:r w:rsidR="00BC39A7">
        <w:rPr>
          <w:color w:val="000000"/>
          <w:lang w:val="en-US"/>
        </w:rPr>
        <w:t>Tahap Evaluasi</w:t>
      </w:r>
      <w:r w:rsidR="00E462DC">
        <w:rPr>
          <w:color w:val="000000"/>
          <w:lang w:val="en-US"/>
        </w:rPr>
        <w:t xml:space="preserve"> dan Pelaporan</w:t>
      </w:r>
    </w:p>
    <w:p w14:paraId="208CEF27" w14:textId="77777777" w:rsidR="00BC39A7" w:rsidRDefault="00BC39A7" w:rsidP="005C6BC8">
      <w:pPr>
        <w:jc w:val="both"/>
        <w:rPr>
          <w:lang w:val="en-US"/>
        </w:rPr>
      </w:pPr>
      <w:r w:rsidRPr="005C6BC8">
        <w:t xml:space="preserve">Pada Tahap ini, tim </w:t>
      </w:r>
      <w:r w:rsidR="00E462DC">
        <w:rPr>
          <w:lang w:val="en-US"/>
        </w:rPr>
        <w:t>PKM</w:t>
      </w:r>
      <w:r w:rsidRPr="005C6BC8">
        <w:t xml:space="preserve"> melakukan evaluasi hasil PKM</w:t>
      </w:r>
      <w:r w:rsidR="00E462DC">
        <w:rPr>
          <w:lang w:val="en-US"/>
        </w:rPr>
        <w:t xml:space="preserve"> dengan memberikan angket</w:t>
      </w:r>
      <w:r w:rsidRPr="005C6BC8">
        <w:t xml:space="preserve">. Hasil angket yang diberikan kepada semua peserta terkait pelaksanaan </w:t>
      </w:r>
      <w:r w:rsidR="00E462DC">
        <w:rPr>
          <w:lang w:val="en-US"/>
        </w:rPr>
        <w:t>PKM</w:t>
      </w:r>
      <w:r w:rsidRPr="005C6BC8">
        <w:t xml:space="preserve"> diperoleh beberapa masukan dari para peserta</w:t>
      </w:r>
      <w:r w:rsidR="00E462DC">
        <w:rPr>
          <w:lang w:val="en-US"/>
        </w:rPr>
        <w:t>, diantaranya</w:t>
      </w:r>
      <w:r w:rsidRPr="005C6BC8">
        <w:t xml:space="preserve">: 1) terkait durasi waktu yang seharusnya lebih lama, sehingga solusinya bisa sering -sering diadakan pkm setiap 3 bulan atau minimal setiap 6 bulan sekali dengan pemateri dari UNHASY, 2) Materi sangat bermanfaat namun sedikit rumit sehingga perlu dikembangkan dan dipantau setiap bulannya demi berlangsungnya kegiatan </w:t>
      </w:r>
      <w:r w:rsidR="00E462DC">
        <w:rPr>
          <w:lang w:val="en-US"/>
        </w:rPr>
        <w:t>PKM</w:t>
      </w:r>
      <w:r w:rsidRPr="005C6BC8">
        <w:t xml:space="preserve"> secara </w:t>
      </w:r>
      <w:r w:rsidR="00E462DC">
        <w:rPr>
          <w:lang w:val="en-US"/>
        </w:rPr>
        <w:t>berkelanjutan</w:t>
      </w:r>
      <w:r w:rsidRPr="005C6BC8">
        <w:t xml:space="preserve">, 3) Perlu adanya </w:t>
      </w:r>
      <w:r w:rsidR="00E462DC">
        <w:rPr>
          <w:lang w:val="en-US"/>
        </w:rPr>
        <w:t xml:space="preserve">PKM </w:t>
      </w:r>
      <w:r w:rsidRPr="005C6BC8">
        <w:t>lanjutan dengan durasi yang agak lama.</w:t>
      </w:r>
      <w:r w:rsidRPr="005C6BC8">
        <w:rPr>
          <w:color w:val="000000"/>
        </w:rPr>
        <w:t xml:space="preserve"> </w:t>
      </w:r>
      <w:r w:rsidRPr="005C6BC8">
        <w:t>Pelaporan kegiatan dilakukan oleh tim PKM kepada LPPM UNHASY terkait hasil kegiatan, kendala, dan rencana tindak lanjut PK</w:t>
      </w:r>
      <w:r w:rsidR="00E462DC">
        <w:rPr>
          <w:lang w:val="en-US"/>
        </w:rPr>
        <w:t>M.</w:t>
      </w:r>
    </w:p>
    <w:p w14:paraId="1E7C07A8" w14:textId="6B78A927" w:rsidR="00E462DC" w:rsidRDefault="00E462DC" w:rsidP="005C6BC8">
      <w:pPr>
        <w:jc w:val="both"/>
        <w:rPr>
          <w:lang w:val="en-US"/>
        </w:rPr>
      </w:pPr>
    </w:p>
    <w:p w14:paraId="0EFE25D9" w14:textId="08579514" w:rsidR="00E462DC" w:rsidRPr="00E462DC" w:rsidRDefault="00E462DC" w:rsidP="00E462DC">
      <w:pPr>
        <w:pStyle w:val="Heading1"/>
        <w:numPr>
          <w:ilvl w:val="0"/>
          <w:numId w:val="6"/>
        </w:numPr>
        <w:ind w:left="284" w:hanging="284"/>
        <w:rPr>
          <w:lang w:val="en-US"/>
        </w:rPr>
      </w:pPr>
      <w:r w:rsidRPr="00E462DC">
        <w:rPr>
          <w:color w:val="000000"/>
          <w:lang w:val="en-US"/>
        </w:rPr>
        <w:t>SIMPULAN</w:t>
      </w:r>
      <w:r>
        <w:rPr>
          <w:lang w:val="en-US"/>
        </w:rPr>
        <w:t xml:space="preserve"> DAN SARAN</w:t>
      </w:r>
    </w:p>
    <w:p w14:paraId="173E8702" w14:textId="77777777" w:rsidR="00E462DC" w:rsidRDefault="00E462DC" w:rsidP="00E462DC">
      <w:pPr>
        <w:pStyle w:val="Heading2"/>
        <w:numPr>
          <w:ilvl w:val="1"/>
          <w:numId w:val="1"/>
        </w:numPr>
        <w:tabs>
          <w:tab w:val="left" w:pos="0"/>
        </w:tabs>
        <w:spacing w:after="120"/>
        <w:jc w:val="both"/>
        <w:rPr>
          <w:color w:val="000000"/>
        </w:rPr>
      </w:pPr>
      <w:r>
        <w:rPr>
          <w:color w:val="000000"/>
        </w:rPr>
        <w:t>4.1 Simpulan</w:t>
      </w:r>
    </w:p>
    <w:p w14:paraId="54CE1C6F" w14:textId="7AD5A31B" w:rsidR="00E462DC" w:rsidRPr="005C6BC8" w:rsidRDefault="00E462DC" w:rsidP="00E462DC">
      <w:pPr>
        <w:pStyle w:val="Heading2"/>
        <w:spacing w:before="1"/>
        <w:jc w:val="both"/>
        <w:rPr>
          <w:b w:val="0"/>
          <w:bCs/>
        </w:rPr>
      </w:pPr>
      <w:r w:rsidRPr="005C6BC8">
        <w:rPr>
          <w:b w:val="0"/>
        </w:rPr>
        <w:t xml:space="preserve">Berdasarkan hasil pelaksanaan kegiatan yang telah dilakukan, dapat ditarik kesimpulan bahwa 1) Para peserta yang hampir 90% belum pernah mendapatkan materi tersebut sebelumnya merasa sangat antusias mengikuti pelatihan, hal ini dibuktikan dengan para peserta yang aktif bertanya jika menemukan kendala pada saat pelatihan berlangsung, 2) Penyampaian pengetahuan kepada peserta pelatihan dapat meningkatkan pengetahuan sekaligus sebagai stimulus agar para guru lebih kreatif dan inovatif dalam mengelola kelas selama kegiatan belajar mengajar berlangsung. Hal ini dibuktikan dengan hasil praktik membuat media pembelajaran secara berkelompok yang dibuat oleh para guru setelah menerima materi pelatihan sudah berada pada kategori baik. Selain itu, hasil </w:t>
      </w:r>
      <w:r w:rsidRPr="005C6BC8">
        <w:rPr>
          <w:b w:val="0"/>
          <w:i/>
        </w:rPr>
        <w:t>Pretest</w:t>
      </w:r>
      <w:r w:rsidRPr="005C6BC8">
        <w:rPr>
          <w:b w:val="0"/>
        </w:rPr>
        <w:t xml:space="preserve"> dan </w:t>
      </w:r>
      <w:r w:rsidRPr="005C6BC8">
        <w:rPr>
          <w:b w:val="0"/>
          <w:i/>
        </w:rPr>
        <w:t>Posttest</w:t>
      </w:r>
      <w:r w:rsidRPr="005C6BC8">
        <w:rPr>
          <w:b w:val="0"/>
        </w:rPr>
        <w:t xml:space="preserve"> para guru juga mengalami peningkatan yang signifikan karena sebesar 90% peserta dinyatakan tuntas berdasarkan hasil </w:t>
      </w:r>
      <w:r w:rsidRPr="008828F3">
        <w:rPr>
          <w:b w:val="0"/>
          <w:i/>
          <w:iCs/>
        </w:rPr>
        <w:t>postest</w:t>
      </w:r>
      <w:r w:rsidRPr="005C6BC8">
        <w:rPr>
          <w:b w:val="0"/>
        </w:rPr>
        <w:t>.</w:t>
      </w:r>
    </w:p>
    <w:p w14:paraId="0225BDD2" w14:textId="77777777" w:rsidR="00E462DC" w:rsidRPr="005C6BC8" w:rsidRDefault="00E462DC" w:rsidP="00E462DC">
      <w:pPr>
        <w:jc w:val="both"/>
        <w:rPr>
          <w:color w:val="000000"/>
          <w:lang w:val="en-US"/>
        </w:rPr>
      </w:pPr>
      <w:r w:rsidRPr="005C6BC8">
        <w:t>Kegiatan PKM khususnya pelatihan berbasis IT sangat penting adanya, sehingga sebaiknya sering dilaksanakan secara rutin tiap awal tahun ajaran untuk para guru guna meng-</w:t>
      </w:r>
      <w:r w:rsidRPr="005C6BC8">
        <w:rPr>
          <w:i/>
        </w:rPr>
        <w:t>upgrade</w:t>
      </w:r>
      <w:r w:rsidRPr="005C6BC8">
        <w:t xml:space="preserve"> pengetahuan serta wawasan para guru terlebih pada era revolusi 4.0 yang serba digital</w:t>
      </w:r>
      <w:r>
        <w:rPr>
          <w:lang w:val="en-US"/>
        </w:rPr>
        <w:t>.</w:t>
      </w:r>
    </w:p>
    <w:p w14:paraId="7CEFDF8D" w14:textId="77777777" w:rsidR="00E462DC" w:rsidRDefault="00E462DC" w:rsidP="00E462DC">
      <w:pPr>
        <w:pStyle w:val="Heading2"/>
        <w:numPr>
          <w:ilvl w:val="1"/>
          <w:numId w:val="1"/>
        </w:numPr>
        <w:tabs>
          <w:tab w:val="left" w:pos="0"/>
        </w:tabs>
        <w:spacing w:after="120"/>
        <w:jc w:val="both"/>
        <w:rPr>
          <w:color w:val="000000"/>
        </w:rPr>
      </w:pPr>
      <w:r>
        <w:rPr>
          <w:color w:val="000000"/>
        </w:rPr>
        <w:t>4.2 Saran</w:t>
      </w:r>
    </w:p>
    <w:p w14:paraId="19602242" w14:textId="2BC12FC5" w:rsidR="00E462DC" w:rsidRPr="00EE3F7B" w:rsidRDefault="008828F3" w:rsidP="00E462DC">
      <w:pPr>
        <w:jc w:val="both"/>
        <w:rPr>
          <w:color w:val="000000"/>
          <w:lang w:val="en-US"/>
        </w:rPr>
      </w:pPr>
      <w:r w:rsidRPr="008828F3">
        <w:rPr>
          <w:color w:val="000000"/>
        </w:rPr>
        <w:t>Pendampingan pembuatan media pembelajaran dapat dilakukan secara intens dan perlu divalidasi supaya dapat diterapkan dalam kegiatan pembelajaran di kelas secara maskimal</w:t>
      </w:r>
      <w:r w:rsidR="00EE3F7B">
        <w:rPr>
          <w:color w:val="000000"/>
          <w:lang w:val="en-US"/>
        </w:rPr>
        <w:t>.</w:t>
      </w:r>
    </w:p>
    <w:p w14:paraId="65132D64" w14:textId="77777777" w:rsidR="00EE3F7B" w:rsidRDefault="00EE3F7B" w:rsidP="00E462DC">
      <w:pPr>
        <w:jc w:val="both"/>
        <w:rPr>
          <w:color w:val="000000"/>
        </w:rPr>
      </w:pPr>
    </w:p>
    <w:p w14:paraId="180EF61A" w14:textId="77777777" w:rsidR="00E462DC" w:rsidRDefault="00E462DC" w:rsidP="00E462DC">
      <w:pPr>
        <w:pStyle w:val="Heading1"/>
        <w:tabs>
          <w:tab w:val="left" w:pos="0"/>
        </w:tabs>
        <w:spacing w:before="240"/>
        <w:rPr>
          <w:color w:val="000000"/>
        </w:rPr>
      </w:pPr>
      <w:r>
        <w:rPr>
          <w:color w:val="000000"/>
        </w:rPr>
        <w:lastRenderedPageBreak/>
        <w:t>5. DAFTAR RUJUKAN</w:t>
      </w:r>
    </w:p>
    <w:p w14:paraId="3C49EC3F" w14:textId="2B4499AC" w:rsidR="005215DE" w:rsidRDefault="005215DE" w:rsidP="005215DE">
      <w:pPr>
        <w:widowControl w:val="0"/>
        <w:autoSpaceDE w:val="0"/>
        <w:autoSpaceDN w:val="0"/>
        <w:adjustRightInd w:val="0"/>
        <w:ind w:left="426" w:hanging="426"/>
        <w:rPr>
          <w:color w:val="000000"/>
          <w:lang w:val="en-US"/>
        </w:rPr>
      </w:pPr>
    </w:p>
    <w:p w14:paraId="1103F8CC" w14:textId="183A8104" w:rsidR="00E462DC" w:rsidRPr="00C63A9E" w:rsidRDefault="005215DE" w:rsidP="005215DE">
      <w:pPr>
        <w:widowControl w:val="0"/>
        <w:autoSpaceDE w:val="0"/>
        <w:autoSpaceDN w:val="0"/>
        <w:adjustRightInd w:val="0"/>
        <w:ind w:left="426" w:hanging="426"/>
        <w:rPr>
          <w:noProof/>
          <w:lang w:val="en-US"/>
        </w:rPr>
      </w:pPr>
      <w:r>
        <w:rPr>
          <w:color w:val="000000"/>
          <w:lang w:val="en-US"/>
        </w:rPr>
        <w:t xml:space="preserve">[1]    </w:t>
      </w:r>
      <w:r w:rsidR="00E462DC">
        <w:rPr>
          <w:color w:val="000000"/>
        </w:rPr>
        <w:fldChar w:fldCharType="begin" w:fldLock="1"/>
      </w:r>
      <w:r w:rsidR="00E462DC">
        <w:rPr>
          <w:color w:val="000000"/>
        </w:rPr>
        <w:instrText xml:space="preserve">ADDIN Mendeley Bibliography CSL_BIBLIOGRAPHY </w:instrText>
      </w:r>
      <w:r w:rsidR="00E462DC">
        <w:rPr>
          <w:color w:val="000000"/>
        </w:rPr>
        <w:fldChar w:fldCharType="separate"/>
      </w:r>
      <w:r w:rsidR="00E462DC" w:rsidRPr="00C63A9E">
        <w:rPr>
          <w:noProof/>
          <w:lang w:val="en-US"/>
        </w:rPr>
        <w:t xml:space="preserve">Muyaroah, S., &amp; Fajartia, M. (2017). Pengembangan Media Pembelajaran Berbasis Android dengan menggunakan Aplikasi Adobe Flash CS 6 pada Mata Pelajaran Biologi. </w:t>
      </w:r>
      <w:r w:rsidR="00E462DC" w:rsidRPr="00C63A9E">
        <w:rPr>
          <w:i/>
          <w:iCs/>
          <w:noProof/>
          <w:lang w:val="en-US"/>
        </w:rPr>
        <w:t>Innovative Journal of Curriculum and Educational Technology</w:t>
      </w:r>
      <w:r w:rsidR="00E462DC" w:rsidRPr="00C63A9E">
        <w:rPr>
          <w:noProof/>
          <w:lang w:val="en-US"/>
        </w:rPr>
        <w:t xml:space="preserve">, </w:t>
      </w:r>
      <w:r w:rsidR="00E462DC" w:rsidRPr="00C63A9E">
        <w:rPr>
          <w:i/>
          <w:iCs/>
          <w:noProof/>
          <w:lang w:val="en-US"/>
        </w:rPr>
        <w:t>6</w:t>
      </w:r>
      <w:r w:rsidR="00E462DC" w:rsidRPr="00C63A9E">
        <w:rPr>
          <w:noProof/>
          <w:lang w:val="en-US"/>
        </w:rPr>
        <w:t>(2), 22–26.</w:t>
      </w:r>
    </w:p>
    <w:p w14:paraId="606C6A2C" w14:textId="17743971" w:rsidR="00E462DC" w:rsidRPr="00C63A9E" w:rsidRDefault="005215DE" w:rsidP="005215DE">
      <w:pPr>
        <w:widowControl w:val="0"/>
        <w:autoSpaceDE w:val="0"/>
        <w:autoSpaceDN w:val="0"/>
        <w:adjustRightInd w:val="0"/>
        <w:ind w:left="426" w:hanging="426"/>
        <w:rPr>
          <w:noProof/>
          <w:lang w:val="en-US"/>
        </w:rPr>
      </w:pPr>
      <w:r>
        <w:rPr>
          <w:color w:val="000000"/>
          <w:lang w:val="en-US"/>
        </w:rPr>
        <w:t xml:space="preserve">[2]    </w:t>
      </w:r>
      <w:r w:rsidR="00C47893">
        <w:rPr>
          <w:noProof/>
          <w:lang w:val="en-US"/>
        </w:rPr>
        <w:t>Putra, R</w:t>
      </w:r>
      <w:r w:rsidR="00E462DC" w:rsidRPr="00C63A9E">
        <w:rPr>
          <w:noProof/>
          <w:lang w:val="en-US"/>
        </w:rPr>
        <w:t xml:space="preserve">., Wijayanti, N., &amp; Mahatmanti, F. w. (2017). Pengaruh Penggunaan Media Pembelajaran Berbasis Aplikasi android terhadap Hasil Belajar Siswa. </w:t>
      </w:r>
      <w:r w:rsidR="00E462DC" w:rsidRPr="00C63A9E">
        <w:rPr>
          <w:i/>
          <w:iCs/>
          <w:noProof/>
          <w:lang w:val="en-US"/>
        </w:rPr>
        <w:t>Jurnal Inovasi Pendidikan Kimia</w:t>
      </w:r>
      <w:r w:rsidR="00E462DC" w:rsidRPr="00C63A9E">
        <w:rPr>
          <w:noProof/>
          <w:lang w:val="en-US"/>
        </w:rPr>
        <w:t xml:space="preserve">, </w:t>
      </w:r>
      <w:r w:rsidR="00E462DC" w:rsidRPr="00C63A9E">
        <w:rPr>
          <w:i/>
          <w:iCs/>
          <w:noProof/>
          <w:lang w:val="en-US"/>
        </w:rPr>
        <w:t>11</w:t>
      </w:r>
      <w:r w:rsidR="00E462DC" w:rsidRPr="00C63A9E">
        <w:rPr>
          <w:noProof/>
          <w:lang w:val="en-US"/>
        </w:rPr>
        <w:t>(2).</w:t>
      </w:r>
    </w:p>
    <w:p w14:paraId="3A31FF70" w14:textId="60CC665C" w:rsidR="00E462DC" w:rsidRPr="00C63A9E" w:rsidRDefault="005215DE" w:rsidP="005215DE">
      <w:pPr>
        <w:widowControl w:val="0"/>
        <w:autoSpaceDE w:val="0"/>
        <w:autoSpaceDN w:val="0"/>
        <w:adjustRightInd w:val="0"/>
        <w:ind w:left="426" w:hanging="426"/>
        <w:rPr>
          <w:noProof/>
          <w:lang w:val="en-US"/>
        </w:rPr>
      </w:pPr>
      <w:r>
        <w:rPr>
          <w:color w:val="000000"/>
          <w:lang w:val="en-US"/>
        </w:rPr>
        <w:t xml:space="preserve">[3]    </w:t>
      </w:r>
      <w:r w:rsidR="00C47893">
        <w:rPr>
          <w:noProof/>
          <w:lang w:val="en-US"/>
        </w:rPr>
        <w:t>Rahim, F</w:t>
      </w:r>
      <w:r w:rsidR="00E462DC" w:rsidRPr="00C63A9E">
        <w:rPr>
          <w:noProof/>
          <w:lang w:val="en-US"/>
        </w:rPr>
        <w:t xml:space="preserve">., Suherman, D. ., &amp; Murtiani, M. (2019). Analisis Kompetensi Guru dalam Mempersiapkan Media Pembelajaran Berbasis Teknologi Informasi Era Revolusi Industri 4.0. </w:t>
      </w:r>
      <w:r w:rsidR="00E462DC" w:rsidRPr="00C63A9E">
        <w:rPr>
          <w:i/>
          <w:iCs/>
          <w:noProof/>
          <w:lang w:val="en-US"/>
        </w:rPr>
        <w:t>Jurnal Eksakta Pendidikan</w:t>
      </w:r>
      <w:r w:rsidR="00E462DC" w:rsidRPr="00C63A9E">
        <w:rPr>
          <w:noProof/>
          <w:lang w:val="en-US"/>
        </w:rPr>
        <w:t xml:space="preserve">, </w:t>
      </w:r>
      <w:r w:rsidR="00E462DC" w:rsidRPr="00C63A9E">
        <w:rPr>
          <w:i/>
          <w:iCs/>
          <w:noProof/>
          <w:lang w:val="en-US"/>
        </w:rPr>
        <w:t>3</w:t>
      </w:r>
      <w:r w:rsidR="00E462DC" w:rsidRPr="00C63A9E">
        <w:rPr>
          <w:noProof/>
          <w:lang w:val="en-US"/>
        </w:rPr>
        <w:t>(2), 133–141.</w:t>
      </w:r>
    </w:p>
    <w:p w14:paraId="2B214348" w14:textId="1C7FCE1C" w:rsidR="00E462DC" w:rsidRPr="00C63A9E" w:rsidRDefault="005215DE" w:rsidP="005215DE">
      <w:pPr>
        <w:widowControl w:val="0"/>
        <w:autoSpaceDE w:val="0"/>
        <w:autoSpaceDN w:val="0"/>
        <w:adjustRightInd w:val="0"/>
        <w:ind w:left="426" w:hanging="426"/>
        <w:rPr>
          <w:noProof/>
          <w:lang w:val="en-US"/>
        </w:rPr>
      </w:pPr>
      <w:r>
        <w:rPr>
          <w:color w:val="000000"/>
          <w:lang w:val="en-US"/>
        </w:rPr>
        <w:t xml:space="preserve">[4]    </w:t>
      </w:r>
      <w:r w:rsidR="00E462DC" w:rsidRPr="00C63A9E">
        <w:rPr>
          <w:noProof/>
          <w:lang w:val="en-US"/>
        </w:rPr>
        <w:t xml:space="preserve">Suryani, K., &amp; Khairudin, K. (2019). Pelatihan Pembuatan Media Pembelajaran Interaktif Menggunakan Aplikasi Lectora Di SMK Muhammadyah 1 Padang. </w:t>
      </w:r>
      <w:r w:rsidR="00E462DC" w:rsidRPr="00C63A9E">
        <w:rPr>
          <w:i/>
          <w:iCs/>
          <w:noProof/>
          <w:lang w:val="en-US"/>
        </w:rPr>
        <w:t>GERVASI: Jurnal Pengabdian kepada Masyarakat</w:t>
      </w:r>
      <w:r w:rsidR="00E462DC" w:rsidRPr="00C63A9E">
        <w:rPr>
          <w:noProof/>
          <w:lang w:val="en-US"/>
        </w:rPr>
        <w:t xml:space="preserve">, </w:t>
      </w:r>
      <w:r w:rsidR="00E462DC" w:rsidRPr="00C63A9E">
        <w:rPr>
          <w:i/>
          <w:iCs/>
          <w:noProof/>
          <w:lang w:val="en-US"/>
        </w:rPr>
        <w:t>3</w:t>
      </w:r>
      <w:r w:rsidR="00E462DC" w:rsidRPr="00C63A9E">
        <w:rPr>
          <w:noProof/>
          <w:lang w:val="en-US"/>
        </w:rPr>
        <w:t>(1), 58. https://doi.org/10.31571/gervasi.v3i1.1197</w:t>
      </w:r>
    </w:p>
    <w:p w14:paraId="361EE198" w14:textId="6E12D738" w:rsidR="00E462DC" w:rsidRPr="00C63A9E" w:rsidRDefault="005215DE" w:rsidP="005215DE">
      <w:pPr>
        <w:widowControl w:val="0"/>
        <w:autoSpaceDE w:val="0"/>
        <w:autoSpaceDN w:val="0"/>
        <w:adjustRightInd w:val="0"/>
        <w:ind w:left="426" w:hanging="426"/>
        <w:rPr>
          <w:noProof/>
        </w:rPr>
      </w:pPr>
      <w:r>
        <w:rPr>
          <w:color w:val="000000"/>
          <w:lang w:val="en-US"/>
        </w:rPr>
        <w:t xml:space="preserve">[5]    </w:t>
      </w:r>
      <w:r w:rsidR="00E462DC" w:rsidRPr="00C63A9E">
        <w:rPr>
          <w:noProof/>
          <w:lang w:val="en-US"/>
        </w:rPr>
        <w:t xml:space="preserve">Yunus, Y., &amp; Fransisca, M. (2020). Analisis Kebutuhan Media Pembelajaran Berbasis Android pada Mata Pelajaran Kewirausahaan. </w:t>
      </w:r>
      <w:r w:rsidR="00E462DC" w:rsidRPr="00C63A9E">
        <w:rPr>
          <w:i/>
          <w:iCs/>
          <w:noProof/>
          <w:lang w:val="en-US"/>
        </w:rPr>
        <w:t>Jurnal Inovasi Teknologi Pendidikan</w:t>
      </w:r>
      <w:r w:rsidR="00E462DC" w:rsidRPr="00C63A9E">
        <w:rPr>
          <w:noProof/>
          <w:lang w:val="en-US"/>
        </w:rPr>
        <w:t xml:space="preserve">, </w:t>
      </w:r>
      <w:r w:rsidR="00E462DC" w:rsidRPr="00C63A9E">
        <w:rPr>
          <w:i/>
          <w:iCs/>
          <w:noProof/>
          <w:lang w:val="en-US"/>
        </w:rPr>
        <w:t>7</w:t>
      </w:r>
      <w:r w:rsidR="00E462DC" w:rsidRPr="00C63A9E">
        <w:rPr>
          <w:noProof/>
          <w:lang w:val="en-US"/>
        </w:rPr>
        <w:t>(2), 118–127.</w:t>
      </w:r>
    </w:p>
    <w:p w14:paraId="051826D3" w14:textId="59C16626" w:rsidR="00E462DC" w:rsidRPr="00E462DC" w:rsidRDefault="00E462DC" w:rsidP="005215DE">
      <w:pPr>
        <w:ind w:left="426" w:hanging="426"/>
        <w:jc w:val="both"/>
        <w:rPr>
          <w:color w:val="000000"/>
          <w:lang w:val="en-US"/>
        </w:rPr>
        <w:sectPr w:rsidR="00E462DC" w:rsidRPr="00E462DC" w:rsidSect="00B12C52">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701" w:header="1134" w:footer="567" w:gutter="0"/>
          <w:cols w:space="454"/>
          <w:titlePg/>
          <w:docGrid w:linePitch="360"/>
        </w:sectPr>
      </w:pPr>
      <w:r>
        <w:rPr>
          <w:color w:val="000000"/>
        </w:rPr>
        <w:fldChar w:fldCharType="end"/>
      </w:r>
    </w:p>
    <w:p w14:paraId="73F4CE1E" w14:textId="77777777" w:rsidR="00782AAB" w:rsidRPr="005C6BC8" w:rsidRDefault="00782AAB" w:rsidP="008828F3">
      <w:pPr>
        <w:rPr>
          <w:b/>
        </w:rPr>
      </w:pPr>
    </w:p>
    <w:sectPr w:rsidR="00782AAB" w:rsidRPr="005C6BC8">
      <w:headerReference w:type="even" r:id="rId20"/>
      <w:headerReference w:type="default" r:id="rId21"/>
      <w:footerReference w:type="even" r:id="rId22"/>
      <w:footerReference w:type="default" r:id="rId23"/>
      <w:headerReference w:type="first" r:id="rId24"/>
      <w:footerReference w:type="first" r:id="rId25"/>
      <w:pgSz w:w="11909" w:h="16834"/>
      <w:pgMar w:top="2268" w:right="1701" w:bottom="1701" w:left="1701" w:header="1134" w:footer="10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19372" w14:textId="77777777" w:rsidR="00C02F60" w:rsidRDefault="00C02F60">
      <w:r>
        <w:separator/>
      </w:r>
    </w:p>
  </w:endnote>
  <w:endnote w:type="continuationSeparator" w:id="0">
    <w:p w14:paraId="54682431" w14:textId="77777777" w:rsidR="00C02F60" w:rsidRDefault="00C0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54D10" w14:textId="77777777" w:rsidR="00683F03" w:rsidRDefault="00683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323D" w14:textId="77777777" w:rsidR="00683F03" w:rsidRDefault="00683F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71A8" w14:textId="77777777" w:rsidR="00683F03" w:rsidRDefault="00683F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FB25" w14:textId="77777777" w:rsidR="00782AAB" w:rsidRDefault="000651DD">
    <w:pPr>
      <w:pBdr>
        <w:top w:val="single" w:sz="4" w:space="1" w:color="D9D9D9"/>
        <w:left w:val="nil"/>
        <w:bottom w:val="nil"/>
        <w:right w:val="nil"/>
        <w:between w:val="nil"/>
      </w:pBdr>
      <w:tabs>
        <w:tab w:val="center" w:pos="4320"/>
        <w:tab w:val="right" w:pos="8640"/>
      </w:tabs>
      <w:rPr>
        <w:color w:val="000000"/>
        <w:sz w:val="22"/>
        <w:szCs w:val="22"/>
      </w:rPr>
    </w:pPr>
    <w:r>
      <w:rPr>
        <w:b/>
        <w:color w:val="000000"/>
        <w:sz w:val="22"/>
        <w:szCs w:val="22"/>
      </w:rPr>
      <w:fldChar w:fldCharType="begin"/>
    </w:r>
    <w:r>
      <w:rPr>
        <w:b/>
        <w:color w:val="000000"/>
        <w:sz w:val="22"/>
        <w:szCs w:val="22"/>
      </w:rPr>
      <w:instrText>PAGE</w:instrText>
    </w:r>
    <w:r>
      <w:rPr>
        <w:b/>
        <w:color w:val="000000"/>
        <w:sz w:val="22"/>
        <w:szCs w:val="22"/>
      </w:rPr>
      <w:fldChar w:fldCharType="separate"/>
    </w:r>
    <w:r w:rsidR="00BC39A7">
      <w:rPr>
        <w:b/>
        <w:noProof/>
        <w:color w:val="000000"/>
        <w:sz w:val="22"/>
        <w:szCs w:val="22"/>
      </w:rPr>
      <w:t>2</w:t>
    </w:r>
    <w:r>
      <w:rPr>
        <w:b/>
        <w:color w:val="000000"/>
        <w:sz w:val="22"/>
        <w:szCs w:val="22"/>
      </w:rPr>
      <w:fldChar w:fldCharType="end"/>
    </w:r>
    <w:r>
      <w:rPr>
        <w:b/>
        <w:color w:val="000000"/>
        <w:sz w:val="22"/>
        <w:szCs w:val="22"/>
      </w:rPr>
      <w:t xml:space="preserve"> | </w:t>
    </w:r>
    <w:r>
      <w:rPr>
        <w:color w:val="000000"/>
        <w:sz w:val="22"/>
        <w:szCs w:val="22"/>
      </w:rPr>
      <w:t xml:space="preserve">Penulis utama : xxx@gmail.com </w:t>
    </w:r>
  </w:p>
  <w:p w14:paraId="77B2A19D" w14:textId="77777777" w:rsidR="00782AAB" w:rsidRDefault="00782AAB">
    <w:pPr>
      <w:pBdr>
        <w:top w:val="single" w:sz="4" w:space="1" w:color="D9D9D9"/>
        <w:left w:val="nil"/>
        <w:bottom w:val="nil"/>
        <w:right w:val="nil"/>
        <w:between w:val="nil"/>
      </w:pBdr>
      <w:tabs>
        <w:tab w:val="center" w:pos="4320"/>
        <w:tab w:val="right" w:pos="8640"/>
      </w:tabs>
      <w:rPr>
        <w:b/>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1C1F1" w14:textId="77777777" w:rsidR="00782AAB" w:rsidRDefault="000651DD">
    <w:pPr>
      <w:pBdr>
        <w:top w:val="single" w:sz="4" w:space="1" w:color="D9D9D9"/>
        <w:left w:val="nil"/>
        <w:bottom w:val="nil"/>
        <w:right w:val="nil"/>
        <w:between w:val="nil"/>
      </w:pBdr>
      <w:tabs>
        <w:tab w:val="center" w:pos="4320"/>
        <w:tab w:val="right" w:pos="8640"/>
      </w:tabs>
      <w:jc w:val="right"/>
      <w:rPr>
        <w:color w:val="000000"/>
        <w:sz w:val="22"/>
        <w:szCs w:val="22"/>
      </w:rPr>
    </w:pPr>
    <w:r>
      <w:rPr>
        <w:color w:val="000000"/>
        <w:sz w:val="22"/>
        <w:szCs w:val="22"/>
      </w:rPr>
      <w:t xml:space="preserve">    Penulis utama : xxx@gmail.com  </w:t>
    </w:r>
    <w:r>
      <w:rPr>
        <w:b/>
        <w:color w:val="000000"/>
        <w:sz w:val="22"/>
        <w:szCs w:val="22"/>
      </w:rPr>
      <w:t xml:space="preserv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BC39A7">
      <w:rPr>
        <w:b/>
        <w:noProof/>
        <w:color w:val="000000"/>
        <w:sz w:val="22"/>
        <w:szCs w:val="22"/>
      </w:rPr>
      <w:t>3</w:t>
    </w:r>
    <w:r>
      <w:rPr>
        <w:b/>
        <w:color w:val="000000"/>
        <w:sz w:val="22"/>
        <w:szCs w:val="22"/>
      </w:rPr>
      <w:fldChar w:fldCharType="end"/>
    </w:r>
  </w:p>
  <w:p w14:paraId="12EA251A" w14:textId="77777777" w:rsidR="00782AAB" w:rsidRDefault="00782AAB">
    <w:pPr>
      <w:pBdr>
        <w:top w:val="nil"/>
        <w:left w:val="nil"/>
        <w:bottom w:val="nil"/>
        <w:right w:val="nil"/>
        <w:between w:val="nil"/>
      </w:pBdr>
      <w:tabs>
        <w:tab w:val="center" w:pos="4320"/>
        <w:tab w:val="right" w:pos="8640"/>
      </w:tabs>
      <w:rPr>
        <w:color w:val="00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2B3F" w14:textId="77777777" w:rsidR="00782AAB" w:rsidRDefault="000651DD">
    <w:pPr>
      <w:pBdr>
        <w:top w:val="single" w:sz="4" w:space="1" w:color="D9D9D9"/>
        <w:left w:val="nil"/>
        <w:bottom w:val="nil"/>
        <w:right w:val="nil"/>
        <w:between w:val="nil"/>
      </w:pBdr>
      <w:tabs>
        <w:tab w:val="center" w:pos="4320"/>
        <w:tab w:val="right" w:pos="8640"/>
      </w:tabs>
      <w:jc w:val="right"/>
      <w:rPr>
        <w:color w:val="000000"/>
        <w:sz w:val="22"/>
        <w:szCs w:val="22"/>
      </w:rPr>
    </w:pPr>
    <w:r>
      <w:rPr>
        <w:color w:val="000000"/>
        <w:sz w:val="22"/>
        <w:szCs w:val="22"/>
      </w:rPr>
      <w:t xml:space="preserve">    Penulis utama : </w:t>
    </w:r>
    <w:r w:rsidR="00BC39A7">
      <w:rPr>
        <w:color w:val="000000"/>
        <w:sz w:val="22"/>
        <w:szCs w:val="22"/>
        <w:lang w:val="en-US"/>
      </w:rPr>
      <w:t>sarisaraswati@unhasy.ac.id</w:t>
    </w:r>
    <w:r>
      <w:rPr>
        <w:color w:val="000000"/>
        <w:sz w:val="22"/>
        <w:szCs w:val="22"/>
      </w:rPr>
      <w:t xml:space="preserve">  </w:t>
    </w:r>
    <w:r>
      <w:rPr>
        <w:b/>
        <w:color w:val="000000"/>
        <w:sz w:val="22"/>
        <w:szCs w:val="22"/>
      </w:rPr>
      <w:t xml:space="preserve">|  </w:t>
    </w:r>
  </w:p>
  <w:p w14:paraId="46BEC4A3" w14:textId="77777777" w:rsidR="00782AAB" w:rsidRDefault="00782AA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0FB163" w14:textId="77777777" w:rsidR="00C02F60" w:rsidRDefault="00C02F60">
      <w:r>
        <w:separator/>
      </w:r>
    </w:p>
  </w:footnote>
  <w:footnote w:type="continuationSeparator" w:id="0">
    <w:p w14:paraId="0033EA8D" w14:textId="77777777" w:rsidR="00C02F60" w:rsidRDefault="00C02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16818" w14:textId="77777777" w:rsidR="00683F03" w:rsidRDefault="00683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C6EA6" w14:textId="77777777" w:rsidR="00683F03" w:rsidRDefault="00683F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B633" w14:textId="77777777" w:rsidR="00742A98" w:rsidRPr="00886A54" w:rsidRDefault="00742A98" w:rsidP="00742A98">
    <w:pPr>
      <w:pStyle w:val="Header"/>
      <w:jc w:val="right"/>
    </w:pPr>
    <w:r w:rsidRPr="0073323D">
      <w:t xml:space="preserve">Seminar Nasional </w:t>
    </w:r>
    <w:r w:rsidRPr="00E24A99">
      <w:t>SAINSTEKNOPAK</w:t>
    </w:r>
    <w:r>
      <w:t xml:space="preserve"> Ke-6</w:t>
    </w:r>
  </w:p>
  <w:p w14:paraId="3BCEA296" w14:textId="76A6D95E" w:rsidR="00742A98" w:rsidRPr="00683F03" w:rsidRDefault="00742A98" w:rsidP="00742A98">
    <w:pPr>
      <w:pStyle w:val="Header"/>
      <w:jc w:val="right"/>
      <w:rPr>
        <w:lang w:val="en-US"/>
      </w:rPr>
    </w:pPr>
    <w:r>
      <w:rPr>
        <w:noProof/>
        <w:lang w:val="en-US"/>
      </w:rPr>
      <mc:AlternateContent>
        <mc:Choice Requires="wps">
          <w:drawing>
            <wp:anchor distT="0" distB="0" distL="114300" distR="114300" simplePos="0" relativeHeight="251662336" behindDoc="0" locked="0" layoutInCell="1" allowOverlap="1" wp14:anchorId="01402917" wp14:editId="15750D9B">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t>LPPM UNHASY TEBUIRENG JOMBANG 202</w:t>
    </w:r>
    <w:r w:rsidR="00683F03">
      <w:rPr>
        <w:lang w:val="en-US"/>
      </w:rPr>
      <w:t>2</w:t>
    </w:r>
  </w:p>
  <w:p w14:paraId="13582030" w14:textId="77777777" w:rsidR="00742A98" w:rsidRDefault="00742A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905C" w14:textId="77777777" w:rsidR="00782AAB" w:rsidRDefault="000651DD">
    <w:pPr>
      <w:pBdr>
        <w:top w:val="nil"/>
        <w:left w:val="nil"/>
        <w:bottom w:val="nil"/>
        <w:right w:val="nil"/>
        <w:between w:val="nil"/>
      </w:pBdr>
      <w:tabs>
        <w:tab w:val="center" w:pos="4320"/>
        <w:tab w:val="right" w:pos="8640"/>
      </w:tabs>
      <w:jc w:val="both"/>
      <w:rPr>
        <w:color w:val="000000"/>
      </w:rPr>
    </w:pPr>
    <w:r>
      <w:rPr>
        <w:color w:val="000000"/>
      </w:rPr>
      <w:t>Seminar Nasional SAINSTEKNOPAK Ke-5</w:t>
    </w:r>
  </w:p>
  <w:p w14:paraId="24E411AF" w14:textId="77777777" w:rsidR="00782AAB" w:rsidRDefault="000651DD">
    <w:pPr>
      <w:pBdr>
        <w:top w:val="nil"/>
        <w:left w:val="nil"/>
        <w:bottom w:val="nil"/>
        <w:right w:val="nil"/>
        <w:between w:val="nil"/>
      </w:pBdr>
      <w:tabs>
        <w:tab w:val="center" w:pos="4320"/>
        <w:tab w:val="right" w:pos="8640"/>
      </w:tabs>
      <w:jc w:val="both"/>
      <w:rPr>
        <w:color w:val="000000"/>
      </w:rPr>
    </w:pPr>
    <w:r>
      <w:rPr>
        <w:color w:val="000000"/>
      </w:rPr>
      <w:t>LPPM UNHASY TEBUIRENG JOMBANG 2021</w:t>
    </w:r>
    <w:r>
      <w:rPr>
        <w:noProof/>
        <w:lang w:val="en-US"/>
      </w:rPr>
      <mc:AlternateContent>
        <mc:Choice Requires="wps">
          <w:drawing>
            <wp:anchor distT="0" distB="0" distL="114300" distR="114300" simplePos="0" relativeHeight="251660288" behindDoc="0" locked="0" layoutInCell="1" hidden="0" allowOverlap="1" wp14:anchorId="5A4007DD" wp14:editId="657A85E5">
              <wp:simplePos x="0" y="0"/>
              <wp:positionH relativeFrom="column">
                <wp:posOffset>-3809</wp:posOffset>
              </wp:positionH>
              <wp:positionV relativeFrom="paragraph">
                <wp:posOffset>161381</wp:posOffset>
              </wp:positionV>
              <wp:extent cx="2590800" cy="0"/>
              <wp:effectExtent l="0" t="4763" r="0" b="4763"/>
              <wp:wrapNone/>
              <wp:docPr id="2"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wp:posOffset>
              </wp:positionH>
              <wp:positionV relativeFrom="paragraph">
                <wp:posOffset>161381</wp:posOffset>
              </wp:positionV>
              <wp:extent cx="2590800" cy="9526"/>
              <wp:effectExtent b="0" l="0" r="0" t="0"/>
              <wp:wrapNone/>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2D2F5" w14:textId="77777777" w:rsidR="00782AAB" w:rsidRDefault="000651DD">
    <w:pPr>
      <w:pBdr>
        <w:top w:val="nil"/>
        <w:left w:val="nil"/>
        <w:bottom w:val="nil"/>
        <w:right w:val="nil"/>
        <w:between w:val="nil"/>
      </w:pBdr>
      <w:tabs>
        <w:tab w:val="center" w:pos="4320"/>
        <w:tab w:val="right" w:pos="8640"/>
      </w:tabs>
      <w:jc w:val="right"/>
      <w:rPr>
        <w:color w:val="000000"/>
      </w:rPr>
    </w:pPr>
    <w:r>
      <w:rPr>
        <w:color w:val="000000"/>
      </w:rPr>
      <w:t>Seminar Nasional SAINSTEKNOPAK Ke-5</w:t>
    </w:r>
  </w:p>
  <w:p w14:paraId="7233F01F" w14:textId="77777777" w:rsidR="00782AAB" w:rsidRDefault="000651DD">
    <w:pPr>
      <w:pBdr>
        <w:top w:val="nil"/>
        <w:left w:val="nil"/>
        <w:bottom w:val="nil"/>
        <w:right w:val="nil"/>
        <w:between w:val="nil"/>
      </w:pBdr>
      <w:tabs>
        <w:tab w:val="center" w:pos="4320"/>
        <w:tab w:val="right" w:pos="8640"/>
      </w:tabs>
      <w:jc w:val="right"/>
      <w:rPr>
        <w:color w:val="000000"/>
        <w:sz w:val="22"/>
        <w:szCs w:val="22"/>
      </w:rPr>
    </w:pPr>
    <w:r>
      <w:rPr>
        <w:color w:val="000000"/>
      </w:rPr>
      <w:t>LPPM UNHASY TEBUIRENG JOMBANG 2021</w:t>
    </w:r>
    <w:r>
      <w:rPr>
        <w:noProof/>
        <w:lang w:val="en-US"/>
      </w:rPr>
      <mc:AlternateContent>
        <mc:Choice Requires="wps">
          <w:drawing>
            <wp:anchor distT="0" distB="0" distL="114300" distR="114300" simplePos="0" relativeHeight="251658240" behindDoc="0" locked="0" layoutInCell="1" hidden="0" allowOverlap="1" wp14:anchorId="286F8F83" wp14:editId="5AE16EF4">
              <wp:simplePos x="0" y="0"/>
              <wp:positionH relativeFrom="column">
                <wp:posOffset>2811145</wp:posOffset>
              </wp:positionH>
              <wp:positionV relativeFrom="paragraph">
                <wp:posOffset>161381</wp:posOffset>
              </wp:positionV>
              <wp:extent cx="25908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2811145</wp:posOffset>
              </wp:positionH>
              <wp:positionV relativeFrom="paragraph">
                <wp:posOffset>161381</wp:posOffset>
              </wp:positionV>
              <wp:extent cx="2590800" cy="9526"/>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p>
  <w:p w14:paraId="4D8FBD69" w14:textId="77777777" w:rsidR="00782AAB" w:rsidRDefault="00782AAB">
    <w:pPr>
      <w:pBdr>
        <w:top w:val="nil"/>
        <w:left w:val="nil"/>
        <w:bottom w:val="nil"/>
        <w:right w:val="nil"/>
        <w:between w:val="nil"/>
      </w:pBdr>
      <w:tabs>
        <w:tab w:val="center" w:pos="4320"/>
        <w:tab w:val="right" w:pos="8640"/>
      </w:tabs>
      <w:jc w:val="both"/>
      <w:rPr>
        <w:color w:val="000000"/>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EA102" w14:textId="77777777" w:rsidR="00782AAB" w:rsidRPr="00BC39A7" w:rsidRDefault="000651DD">
    <w:pPr>
      <w:pBdr>
        <w:top w:val="nil"/>
        <w:left w:val="nil"/>
        <w:bottom w:val="nil"/>
        <w:right w:val="nil"/>
        <w:between w:val="nil"/>
      </w:pBdr>
      <w:tabs>
        <w:tab w:val="center" w:pos="4320"/>
        <w:tab w:val="right" w:pos="8640"/>
      </w:tabs>
      <w:jc w:val="right"/>
      <w:rPr>
        <w:color w:val="000000"/>
        <w:lang w:val="en-US"/>
      </w:rPr>
    </w:pPr>
    <w:r>
      <w:rPr>
        <w:color w:val="000000"/>
      </w:rPr>
      <w:t>Seminar Nasional SAINSTEKNOPAK Ke-</w:t>
    </w:r>
    <w:r w:rsidR="00BC39A7">
      <w:rPr>
        <w:color w:val="000000"/>
        <w:lang w:val="en-US"/>
      </w:rPr>
      <w:t>6</w:t>
    </w:r>
  </w:p>
  <w:p w14:paraId="72939EC4" w14:textId="77777777" w:rsidR="00782AAB" w:rsidRPr="00BC39A7" w:rsidRDefault="000651DD">
    <w:pPr>
      <w:pBdr>
        <w:top w:val="nil"/>
        <w:left w:val="nil"/>
        <w:bottom w:val="nil"/>
        <w:right w:val="nil"/>
        <w:between w:val="nil"/>
      </w:pBdr>
      <w:tabs>
        <w:tab w:val="center" w:pos="4320"/>
        <w:tab w:val="right" w:pos="8640"/>
      </w:tabs>
      <w:jc w:val="right"/>
      <w:rPr>
        <w:color w:val="000000"/>
        <w:sz w:val="22"/>
        <w:szCs w:val="22"/>
        <w:lang w:val="en-US"/>
      </w:rPr>
    </w:pPr>
    <w:r>
      <w:rPr>
        <w:color w:val="000000"/>
      </w:rPr>
      <w:t>LPPM UNHASY TEBUIRENG JOMBANG 202</w:t>
    </w:r>
    <w:r>
      <w:rPr>
        <w:noProof/>
        <w:lang w:val="en-US"/>
      </w:rPr>
      <mc:AlternateContent>
        <mc:Choice Requires="wps">
          <w:drawing>
            <wp:anchor distT="0" distB="0" distL="114300" distR="114300" simplePos="0" relativeHeight="251659264" behindDoc="0" locked="0" layoutInCell="1" hidden="0" allowOverlap="1" wp14:anchorId="156A62BB" wp14:editId="2D5A5C7A">
              <wp:simplePos x="0" y="0"/>
              <wp:positionH relativeFrom="column">
                <wp:posOffset>2811145</wp:posOffset>
              </wp:positionH>
              <wp:positionV relativeFrom="paragraph">
                <wp:posOffset>161381</wp:posOffset>
              </wp:positionV>
              <wp:extent cx="25908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2811145</wp:posOffset>
              </wp:positionH>
              <wp:positionV relativeFrom="paragraph">
                <wp:posOffset>161381</wp:posOffset>
              </wp:positionV>
              <wp:extent cx="2590800" cy="9526"/>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r w:rsidR="00BC39A7">
      <w:rPr>
        <w:color w:val="000000"/>
        <w:lang w:val="en-US"/>
      </w:rPr>
      <w:t>2</w:t>
    </w:r>
  </w:p>
  <w:p w14:paraId="243ECBA0" w14:textId="77777777" w:rsidR="00782AAB" w:rsidRDefault="00782AAB">
    <w:pPr>
      <w:pBdr>
        <w:top w:val="nil"/>
        <w:left w:val="nil"/>
        <w:bottom w:val="nil"/>
        <w:right w:val="nil"/>
        <w:between w:val="nil"/>
      </w:pBdr>
      <w:tabs>
        <w:tab w:val="center" w:pos="4320"/>
        <w:tab w:val="right" w:pos="8640"/>
      </w:tabs>
      <w:jc w:val="both"/>
      <w:rPr>
        <w:color w:val="000000"/>
        <w:sz w:val="22"/>
        <w:szCs w:val="22"/>
      </w:rPr>
    </w:pPr>
  </w:p>
  <w:p w14:paraId="18168DDF" w14:textId="77777777" w:rsidR="00782AAB" w:rsidRDefault="00782AAB">
    <w:pPr>
      <w:pBdr>
        <w:top w:val="nil"/>
        <w:left w:val="nil"/>
        <w:bottom w:val="nil"/>
        <w:right w:val="nil"/>
        <w:between w:val="nil"/>
      </w:pBdr>
      <w:tabs>
        <w:tab w:val="center" w:pos="4320"/>
        <w:tab w:val="right" w:pos="8640"/>
      </w:tabs>
      <w:jc w:val="both"/>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513F9"/>
    <w:multiLevelType w:val="multilevel"/>
    <w:tmpl w:val="BC3AA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1A908C2"/>
    <w:multiLevelType w:val="multilevel"/>
    <w:tmpl w:val="4BF0BE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1C3675E"/>
    <w:multiLevelType w:val="hybridMultilevel"/>
    <w:tmpl w:val="A1A60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D340ED"/>
    <w:multiLevelType w:val="multilevel"/>
    <w:tmpl w:val="0D4A18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2F748A7"/>
    <w:multiLevelType w:val="hybridMultilevel"/>
    <w:tmpl w:val="CB38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8A07E3"/>
    <w:multiLevelType w:val="multilevel"/>
    <w:tmpl w:val="88047294"/>
    <w:lvl w:ilvl="0">
      <w:start w:val="1"/>
      <w:numFmt w:val="decimal"/>
      <w:lvlText w:val="%1."/>
      <w:lvlJc w:val="right"/>
      <w:pPr>
        <w:ind w:left="180" w:hanging="1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AB"/>
    <w:rsid w:val="000651DD"/>
    <w:rsid w:val="000A6795"/>
    <w:rsid w:val="0011285F"/>
    <w:rsid w:val="00127544"/>
    <w:rsid w:val="00153E44"/>
    <w:rsid w:val="001A7A33"/>
    <w:rsid w:val="00266D79"/>
    <w:rsid w:val="00286726"/>
    <w:rsid w:val="002879A0"/>
    <w:rsid w:val="002F43EB"/>
    <w:rsid w:val="00353AFF"/>
    <w:rsid w:val="003771FB"/>
    <w:rsid w:val="003F0056"/>
    <w:rsid w:val="004642C5"/>
    <w:rsid w:val="00477C2C"/>
    <w:rsid w:val="004B2C07"/>
    <w:rsid w:val="005215DE"/>
    <w:rsid w:val="00570ECD"/>
    <w:rsid w:val="005C4597"/>
    <w:rsid w:val="005C6BC8"/>
    <w:rsid w:val="005D0085"/>
    <w:rsid w:val="00683F03"/>
    <w:rsid w:val="00706040"/>
    <w:rsid w:val="00742A98"/>
    <w:rsid w:val="007736EC"/>
    <w:rsid w:val="00782AAB"/>
    <w:rsid w:val="008828F3"/>
    <w:rsid w:val="00897B59"/>
    <w:rsid w:val="009E3ECD"/>
    <w:rsid w:val="00A27981"/>
    <w:rsid w:val="00A6749C"/>
    <w:rsid w:val="00B30750"/>
    <w:rsid w:val="00B63F80"/>
    <w:rsid w:val="00BC39A7"/>
    <w:rsid w:val="00C02F60"/>
    <w:rsid w:val="00C47893"/>
    <w:rsid w:val="00C63A9E"/>
    <w:rsid w:val="00CE1AA6"/>
    <w:rsid w:val="00D72FA4"/>
    <w:rsid w:val="00D7481A"/>
    <w:rsid w:val="00DC7204"/>
    <w:rsid w:val="00DD3D05"/>
    <w:rsid w:val="00E462DC"/>
    <w:rsid w:val="00EC134D"/>
    <w:rsid w:val="00EE3F7B"/>
    <w:rsid w:val="00FF65A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F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120"/>
      <w:ind w:left="405" w:hanging="360"/>
      <w:jc w:val="both"/>
      <w:outlineLvl w:val="0"/>
    </w:pPr>
    <w:rPr>
      <w:b/>
    </w:rPr>
  </w:style>
  <w:style w:type="paragraph" w:styleId="Heading2">
    <w:name w:val="heading 2"/>
    <w:basedOn w:val="Normal"/>
    <w:next w:val="Normal"/>
    <w:uiPriority w:val="9"/>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BC39A7"/>
  </w:style>
  <w:style w:type="paragraph" w:styleId="BodyText">
    <w:name w:val="Body Text"/>
    <w:basedOn w:val="Normal"/>
    <w:link w:val="BodyTextChar"/>
    <w:uiPriority w:val="1"/>
    <w:qFormat/>
    <w:rsid w:val="00BC39A7"/>
    <w:pPr>
      <w:widowControl w:val="0"/>
      <w:autoSpaceDE w:val="0"/>
      <w:autoSpaceDN w:val="0"/>
    </w:pPr>
    <w:rPr>
      <w:lang w:val="en-US"/>
    </w:rPr>
  </w:style>
  <w:style w:type="character" w:customStyle="1" w:styleId="BodyTextChar">
    <w:name w:val="Body Text Char"/>
    <w:basedOn w:val="DefaultParagraphFont"/>
    <w:link w:val="BodyText"/>
    <w:uiPriority w:val="1"/>
    <w:rsid w:val="00BC39A7"/>
    <w:rPr>
      <w:lang w:val="en-US"/>
    </w:rPr>
  </w:style>
  <w:style w:type="paragraph" w:styleId="ListParagraph">
    <w:name w:val="List Paragraph"/>
    <w:basedOn w:val="Normal"/>
    <w:link w:val="ListParagraphChar"/>
    <w:uiPriority w:val="34"/>
    <w:qFormat/>
    <w:rsid w:val="00BC39A7"/>
    <w:pPr>
      <w:ind w:left="720"/>
      <w:contextualSpacing/>
    </w:pPr>
  </w:style>
  <w:style w:type="character" w:customStyle="1" w:styleId="ListParagraphChar">
    <w:name w:val="List Paragraph Char"/>
    <w:basedOn w:val="DefaultParagraphFont"/>
    <w:link w:val="ListParagraph"/>
    <w:uiPriority w:val="34"/>
    <w:locked/>
    <w:rsid w:val="00BC39A7"/>
  </w:style>
  <w:style w:type="paragraph" w:styleId="Header">
    <w:name w:val="header"/>
    <w:basedOn w:val="Normal"/>
    <w:link w:val="HeaderChar"/>
    <w:uiPriority w:val="99"/>
    <w:unhideWhenUsed/>
    <w:rsid w:val="005C6BC8"/>
    <w:pPr>
      <w:tabs>
        <w:tab w:val="center" w:pos="4680"/>
        <w:tab w:val="right" w:pos="9360"/>
      </w:tabs>
    </w:pPr>
  </w:style>
  <w:style w:type="character" w:customStyle="1" w:styleId="HeaderChar">
    <w:name w:val="Header Char"/>
    <w:basedOn w:val="DefaultParagraphFont"/>
    <w:link w:val="Header"/>
    <w:uiPriority w:val="99"/>
    <w:rsid w:val="005C6BC8"/>
  </w:style>
  <w:style w:type="paragraph" w:styleId="Footer">
    <w:name w:val="footer"/>
    <w:basedOn w:val="Normal"/>
    <w:link w:val="FooterChar"/>
    <w:uiPriority w:val="99"/>
    <w:unhideWhenUsed/>
    <w:rsid w:val="005C6BC8"/>
    <w:pPr>
      <w:tabs>
        <w:tab w:val="center" w:pos="4680"/>
        <w:tab w:val="right" w:pos="9360"/>
      </w:tabs>
    </w:pPr>
  </w:style>
  <w:style w:type="character" w:customStyle="1" w:styleId="FooterChar">
    <w:name w:val="Footer Char"/>
    <w:basedOn w:val="DefaultParagraphFont"/>
    <w:link w:val="Footer"/>
    <w:uiPriority w:val="99"/>
    <w:rsid w:val="005C6BC8"/>
  </w:style>
  <w:style w:type="paragraph" w:styleId="NormalWeb">
    <w:name w:val="Normal (Web)"/>
    <w:basedOn w:val="Normal"/>
    <w:uiPriority w:val="99"/>
    <w:semiHidden/>
    <w:unhideWhenUsed/>
    <w:rsid w:val="00DD3D05"/>
    <w:pPr>
      <w:spacing w:before="100" w:beforeAutospacing="1" w:after="100" w:afterAutospacing="1"/>
    </w:pPr>
    <w:rPr>
      <w:sz w:val="24"/>
      <w:szCs w:val="24"/>
      <w:lang w:val="en-ID"/>
    </w:rPr>
  </w:style>
  <w:style w:type="character" w:styleId="PlaceholderText">
    <w:name w:val="Placeholder Text"/>
    <w:basedOn w:val="DefaultParagraphFont"/>
    <w:uiPriority w:val="99"/>
    <w:semiHidden/>
    <w:rsid w:val="002879A0"/>
    <w:rPr>
      <w:color w:val="808080"/>
    </w:rPr>
  </w:style>
  <w:style w:type="paragraph" w:styleId="BalloonText">
    <w:name w:val="Balloon Text"/>
    <w:basedOn w:val="Normal"/>
    <w:link w:val="BalloonTextChar"/>
    <w:uiPriority w:val="99"/>
    <w:semiHidden/>
    <w:unhideWhenUsed/>
    <w:rsid w:val="00153E44"/>
    <w:rPr>
      <w:rFonts w:ascii="Tahoma" w:hAnsi="Tahoma" w:cs="Tahoma"/>
      <w:sz w:val="16"/>
      <w:szCs w:val="16"/>
    </w:rPr>
  </w:style>
  <w:style w:type="character" w:customStyle="1" w:styleId="BalloonTextChar">
    <w:name w:val="Balloon Text Char"/>
    <w:basedOn w:val="DefaultParagraphFont"/>
    <w:link w:val="BalloonText"/>
    <w:uiPriority w:val="99"/>
    <w:semiHidden/>
    <w:rsid w:val="00153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120"/>
      <w:ind w:left="405" w:hanging="360"/>
      <w:jc w:val="both"/>
      <w:outlineLvl w:val="0"/>
    </w:pPr>
    <w:rPr>
      <w:b/>
    </w:rPr>
  </w:style>
  <w:style w:type="paragraph" w:styleId="Heading2">
    <w:name w:val="heading 2"/>
    <w:basedOn w:val="Normal"/>
    <w:next w:val="Normal"/>
    <w:uiPriority w:val="9"/>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BC39A7"/>
  </w:style>
  <w:style w:type="paragraph" w:styleId="BodyText">
    <w:name w:val="Body Text"/>
    <w:basedOn w:val="Normal"/>
    <w:link w:val="BodyTextChar"/>
    <w:uiPriority w:val="1"/>
    <w:qFormat/>
    <w:rsid w:val="00BC39A7"/>
    <w:pPr>
      <w:widowControl w:val="0"/>
      <w:autoSpaceDE w:val="0"/>
      <w:autoSpaceDN w:val="0"/>
    </w:pPr>
    <w:rPr>
      <w:lang w:val="en-US"/>
    </w:rPr>
  </w:style>
  <w:style w:type="character" w:customStyle="1" w:styleId="BodyTextChar">
    <w:name w:val="Body Text Char"/>
    <w:basedOn w:val="DefaultParagraphFont"/>
    <w:link w:val="BodyText"/>
    <w:uiPriority w:val="1"/>
    <w:rsid w:val="00BC39A7"/>
    <w:rPr>
      <w:lang w:val="en-US"/>
    </w:rPr>
  </w:style>
  <w:style w:type="paragraph" w:styleId="ListParagraph">
    <w:name w:val="List Paragraph"/>
    <w:basedOn w:val="Normal"/>
    <w:link w:val="ListParagraphChar"/>
    <w:uiPriority w:val="34"/>
    <w:qFormat/>
    <w:rsid w:val="00BC39A7"/>
    <w:pPr>
      <w:ind w:left="720"/>
      <w:contextualSpacing/>
    </w:pPr>
  </w:style>
  <w:style w:type="character" w:customStyle="1" w:styleId="ListParagraphChar">
    <w:name w:val="List Paragraph Char"/>
    <w:basedOn w:val="DefaultParagraphFont"/>
    <w:link w:val="ListParagraph"/>
    <w:uiPriority w:val="34"/>
    <w:locked/>
    <w:rsid w:val="00BC39A7"/>
  </w:style>
  <w:style w:type="paragraph" w:styleId="Header">
    <w:name w:val="header"/>
    <w:basedOn w:val="Normal"/>
    <w:link w:val="HeaderChar"/>
    <w:uiPriority w:val="99"/>
    <w:unhideWhenUsed/>
    <w:rsid w:val="005C6BC8"/>
    <w:pPr>
      <w:tabs>
        <w:tab w:val="center" w:pos="4680"/>
        <w:tab w:val="right" w:pos="9360"/>
      </w:tabs>
    </w:pPr>
  </w:style>
  <w:style w:type="character" w:customStyle="1" w:styleId="HeaderChar">
    <w:name w:val="Header Char"/>
    <w:basedOn w:val="DefaultParagraphFont"/>
    <w:link w:val="Header"/>
    <w:uiPriority w:val="99"/>
    <w:rsid w:val="005C6BC8"/>
  </w:style>
  <w:style w:type="paragraph" w:styleId="Footer">
    <w:name w:val="footer"/>
    <w:basedOn w:val="Normal"/>
    <w:link w:val="FooterChar"/>
    <w:uiPriority w:val="99"/>
    <w:unhideWhenUsed/>
    <w:rsid w:val="005C6BC8"/>
    <w:pPr>
      <w:tabs>
        <w:tab w:val="center" w:pos="4680"/>
        <w:tab w:val="right" w:pos="9360"/>
      </w:tabs>
    </w:pPr>
  </w:style>
  <w:style w:type="character" w:customStyle="1" w:styleId="FooterChar">
    <w:name w:val="Footer Char"/>
    <w:basedOn w:val="DefaultParagraphFont"/>
    <w:link w:val="Footer"/>
    <w:uiPriority w:val="99"/>
    <w:rsid w:val="005C6BC8"/>
  </w:style>
  <w:style w:type="paragraph" w:styleId="NormalWeb">
    <w:name w:val="Normal (Web)"/>
    <w:basedOn w:val="Normal"/>
    <w:uiPriority w:val="99"/>
    <w:semiHidden/>
    <w:unhideWhenUsed/>
    <w:rsid w:val="00DD3D05"/>
    <w:pPr>
      <w:spacing w:before="100" w:beforeAutospacing="1" w:after="100" w:afterAutospacing="1"/>
    </w:pPr>
    <w:rPr>
      <w:sz w:val="24"/>
      <w:szCs w:val="24"/>
      <w:lang w:val="en-ID"/>
    </w:rPr>
  </w:style>
  <w:style w:type="character" w:styleId="PlaceholderText">
    <w:name w:val="Placeholder Text"/>
    <w:basedOn w:val="DefaultParagraphFont"/>
    <w:uiPriority w:val="99"/>
    <w:semiHidden/>
    <w:rsid w:val="002879A0"/>
    <w:rPr>
      <w:color w:val="808080"/>
    </w:rPr>
  </w:style>
  <w:style w:type="paragraph" w:styleId="BalloonText">
    <w:name w:val="Balloon Text"/>
    <w:basedOn w:val="Normal"/>
    <w:link w:val="BalloonTextChar"/>
    <w:uiPriority w:val="99"/>
    <w:semiHidden/>
    <w:unhideWhenUsed/>
    <w:rsid w:val="00153E44"/>
    <w:rPr>
      <w:rFonts w:ascii="Tahoma" w:hAnsi="Tahoma" w:cs="Tahoma"/>
      <w:sz w:val="16"/>
      <w:szCs w:val="16"/>
    </w:rPr>
  </w:style>
  <w:style w:type="character" w:customStyle="1" w:styleId="BalloonTextChar">
    <w:name w:val="Balloon Text Char"/>
    <w:basedOn w:val="DefaultParagraphFont"/>
    <w:link w:val="BalloonText"/>
    <w:uiPriority w:val="99"/>
    <w:semiHidden/>
    <w:rsid w:val="00153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4974">
      <w:bodyDiv w:val="1"/>
      <w:marLeft w:val="0"/>
      <w:marRight w:val="0"/>
      <w:marTop w:val="0"/>
      <w:marBottom w:val="0"/>
      <w:divBdr>
        <w:top w:val="none" w:sz="0" w:space="0" w:color="auto"/>
        <w:left w:val="none" w:sz="0" w:space="0" w:color="auto"/>
        <w:bottom w:val="none" w:sz="0" w:space="0" w:color="auto"/>
        <w:right w:val="none" w:sz="0" w:space="0" w:color="auto"/>
      </w:divBdr>
      <w:divsChild>
        <w:div w:id="884174297">
          <w:marLeft w:val="0"/>
          <w:marRight w:val="0"/>
          <w:marTop w:val="0"/>
          <w:marBottom w:val="0"/>
          <w:divBdr>
            <w:top w:val="none" w:sz="0" w:space="0" w:color="auto"/>
            <w:left w:val="none" w:sz="0" w:space="0" w:color="auto"/>
            <w:bottom w:val="none" w:sz="0" w:space="0" w:color="auto"/>
            <w:right w:val="none" w:sz="0" w:space="0" w:color="auto"/>
          </w:divBdr>
          <w:divsChild>
            <w:div w:id="148524349">
              <w:marLeft w:val="0"/>
              <w:marRight w:val="0"/>
              <w:marTop w:val="0"/>
              <w:marBottom w:val="0"/>
              <w:divBdr>
                <w:top w:val="none" w:sz="0" w:space="0" w:color="auto"/>
                <w:left w:val="none" w:sz="0" w:space="0" w:color="auto"/>
                <w:bottom w:val="none" w:sz="0" w:space="0" w:color="auto"/>
                <w:right w:val="none" w:sz="0" w:space="0" w:color="auto"/>
              </w:divBdr>
              <w:divsChild>
                <w:div w:id="19172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0066">
      <w:bodyDiv w:val="1"/>
      <w:marLeft w:val="0"/>
      <w:marRight w:val="0"/>
      <w:marTop w:val="0"/>
      <w:marBottom w:val="0"/>
      <w:divBdr>
        <w:top w:val="none" w:sz="0" w:space="0" w:color="auto"/>
        <w:left w:val="none" w:sz="0" w:space="0" w:color="auto"/>
        <w:bottom w:val="none" w:sz="0" w:space="0" w:color="auto"/>
        <w:right w:val="none" w:sz="0" w:space="0" w:color="auto"/>
      </w:divBdr>
      <w:divsChild>
        <w:div w:id="780224282">
          <w:marLeft w:val="0"/>
          <w:marRight w:val="0"/>
          <w:marTop w:val="0"/>
          <w:marBottom w:val="0"/>
          <w:divBdr>
            <w:top w:val="none" w:sz="0" w:space="0" w:color="auto"/>
            <w:left w:val="none" w:sz="0" w:space="0" w:color="auto"/>
            <w:bottom w:val="none" w:sz="0" w:space="0" w:color="auto"/>
            <w:right w:val="none" w:sz="0" w:space="0" w:color="auto"/>
          </w:divBdr>
          <w:divsChild>
            <w:div w:id="1566338544">
              <w:marLeft w:val="0"/>
              <w:marRight w:val="0"/>
              <w:marTop w:val="0"/>
              <w:marBottom w:val="0"/>
              <w:divBdr>
                <w:top w:val="none" w:sz="0" w:space="0" w:color="auto"/>
                <w:left w:val="none" w:sz="0" w:space="0" w:color="auto"/>
                <w:bottom w:val="none" w:sz="0" w:space="0" w:color="auto"/>
                <w:right w:val="none" w:sz="0" w:space="0" w:color="auto"/>
              </w:divBdr>
              <w:divsChild>
                <w:div w:id="257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chart" Target="charts/char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email1@domain.ekstensi"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4.xml.rels><?xml version="1.0" encoding="UTF-8" standalone="yes"?>
<Relationships xmlns="http://schemas.openxmlformats.org/package/2006/relationships"><Relationship Id="rId3" Type="http://schemas.openxmlformats.org/officeDocument/2006/relationships/image" Target="media/image30.png"/></Relationships>
</file>

<file path=word/_rels/header5.xml.rels><?xml version="1.0" encoding="UTF-8" standalone="yes"?>
<Relationships xmlns="http://schemas.openxmlformats.org/package/2006/relationships"><Relationship Id="rId3" Type="http://schemas.openxmlformats.org/officeDocument/2006/relationships/image" Target="media/image30.png"/></Relationships>
</file>

<file path=word/_rels/header6.xml.rels><?xml version="1.0" encoding="UTF-8" standalone="yes"?>
<Relationships xmlns="http://schemas.openxmlformats.org/package/2006/relationships"><Relationship Id="rId3" Type="http://schemas.openxmlformats.org/officeDocument/2006/relationships/image" Target="media/image3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Hasil Pretest dan Postest</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Pretest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G1</c:v>
                </c:pt>
                <c:pt idx="1">
                  <c:v>G2</c:v>
                </c:pt>
                <c:pt idx="2">
                  <c:v>G3</c:v>
                </c:pt>
                <c:pt idx="3">
                  <c:v>G4</c:v>
                </c:pt>
                <c:pt idx="4">
                  <c:v>G5</c:v>
                </c:pt>
                <c:pt idx="5">
                  <c:v>G6</c:v>
                </c:pt>
                <c:pt idx="6">
                  <c:v>G7</c:v>
                </c:pt>
                <c:pt idx="7">
                  <c:v>G8</c:v>
                </c:pt>
                <c:pt idx="8">
                  <c:v>G9</c:v>
                </c:pt>
                <c:pt idx="9">
                  <c:v>G10</c:v>
                </c:pt>
                <c:pt idx="10">
                  <c:v>G11</c:v>
                </c:pt>
                <c:pt idx="11">
                  <c:v>G12</c:v>
                </c:pt>
                <c:pt idx="12">
                  <c:v>G13</c:v>
                </c:pt>
                <c:pt idx="13">
                  <c:v>G14</c:v>
                </c:pt>
                <c:pt idx="14">
                  <c:v>G15</c:v>
                </c:pt>
                <c:pt idx="15">
                  <c:v>G16</c:v>
                </c:pt>
                <c:pt idx="16">
                  <c:v>G17</c:v>
                </c:pt>
                <c:pt idx="17">
                  <c:v>G18</c:v>
                </c:pt>
                <c:pt idx="18">
                  <c:v>G19</c:v>
                </c:pt>
                <c:pt idx="19">
                  <c:v>G20</c:v>
                </c:pt>
              </c:strCache>
            </c:strRef>
          </c:cat>
          <c:val>
            <c:numRef>
              <c:f>Sheet1!$B$2:$B$21</c:f>
              <c:numCache>
                <c:formatCode>General</c:formatCode>
                <c:ptCount val="20"/>
                <c:pt idx="0">
                  <c:v>50</c:v>
                </c:pt>
                <c:pt idx="1">
                  <c:v>60</c:v>
                </c:pt>
                <c:pt idx="2">
                  <c:v>40</c:v>
                </c:pt>
                <c:pt idx="3">
                  <c:v>60</c:v>
                </c:pt>
                <c:pt idx="4">
                  <c:v>50</c:v>
                </c:pt>
                <c:pt idx="5">
                  <c:v>50</c:v>
                </c:pt>
                <c:pt idx="6">
                  <c:v>50</c:v>
                </c:pt>
                <c:pt idx="7">
                  <c:v>40</c:v>
                </c:pt>
                <c:pt idx="8">
                  <c:v>30</c:v>
                </c:pt>
                <c:pt idx="9">
                  <c:v>20</c:v>
                </c:pt>
                <c:pt idx="10">
                  <c:v>30</c:v>
                </c:pt>
                <c:pt idx="11">
                  <c:v>40</c:v>
                </c:pt>
                <c:pt idx="12">
                  <c:v>20</c:v>
                </c:pt>
                <c:pt idx="13">
                  <c:v>30</c:v>
                </c:pt>
                <c:pt idx="14">
                  <c:v>40</c:v>
                </c:pt>
                <c:pt idx="15">
                  <c:v>40</c:v>
                </c:pt>
                <c:pt idx="16">
                  <c:v>50</c:v>
                </c:pt>
                <c:pt idx="17">
                  <c:v>40</c:v>
                </c:pt>
                <c:pt idx="18">
                  <c:v>40</c:v>
                </c:pt>
                <c:pt idx="19">
                  <c:v>50</c:v>
                </c:pt>
              </c:numCache>
            </c:numRef>
          </c:val>
          <c:extLst xmlns:c16r2="http://schemas.microsoft.com/office/drawing/2015/06/chart">
            <c:ext xmlns:c16="http://schemas.microsoft.com/office/drawing/2014/chart" uri="{C3380CC4-5D6E-409C-BE32-E72D297353CC}">
              <c16:uniqueId val="{00000000-42B1-344C-8110-86B3C819D598}"/>
            </c:ext>
          </c:extLst>
        </c:ser>
        <c:ser>
          <c:idx val="1"/>
          <c:order val="1"/>
          <c:tx>
            <c:strRef>
              <c:f>Sheet1!$C$1</c:f>
              <c:strCache>
                <c:ptCount val="1"/>
                <c:pt idx="0">
                  <c:v>Postest</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G1</c:v>
                </c:pt>
                <c:pt idx="1">
                  <c:v>G2</c:v>
                </c:pt>
                <c:pt idx="2">
                  <c:v>G3</c:v>
                </c:pt>
                <c:pt idx="3">
                  <c:v>G4</c:v>
                </c:pt>
                <c:pt idx="4">
                  <c:v>G5</c:v>
                </c:pt>
                <c:pt idx="5">
                  <c:v>G6</c:v>
                </c:pt>
                <c:pt idx="6">
                  <c:v>G7</c:v>
                </c:pt>
                <c:pt idx="7">
                  <c:v>G8</c:v>
                </c:pt>
                <c:pt idx="8">
                  <c:v>G9</c:v>
                </c:pt>
                <c:pt idx="9">
                  <c:v>G10</c:v>
                </c:pt>
                <c:pt idx="10">
                  <c:v>G11</c:v>
                </c:pt>
                <c:pt idx="11">
                  <c:v>G12</c:v>
                </c:pt>
                <c:pt idx="12">
                  <c:v>G13</c:v>
                </c:pt>
                <c:pt idx="13">
                  <c:v>G14</c:v>
                </c:pt>
                <c:pt idx="14">
                  <c:v>G15</c:v>
                </c:pt>
                <c:pt idx="15">
                  <c:v>G16</c:v>
                </c:pt>
                <c:pt idx="16">
                  <c:v>G17</c:v>
                </c:pt>
                <c:pt idx="17">
                  <c:v>G18</c:v>
                </c:pt>
                <c:pt idx="18">
                  <c:v>G19</c:v>
                </c:pt>
                <c:pt idx="19">
                  <c:v>G20</c:v>
                </c:pt>
              </c:strCache>
            </c:strRef>
          </c:cat>
          <c:val>
            <c:numRef>
              <c:f>Sheet1!$C$2:$C$21</c:f>
              <c:numCache>
                <c:formatCode>General</c:formatCode>
                <c:ptCount val="20"/>
                <c:pt idx="0">
                  <c:v>90</c:v>
                </c:pt>
                <c:pt idx="1">
                  <c:v>90</c:v>
                </c:pt>
                <c:pt idx="2">
                  <c:v>90</c:v>
                </c:pt>
                <c:pt idx="3">
                  <c:v>100</c:v>
                </c:pt>
                <c:pt idx="4">
                  <c:v>80</c:v>
                </c:pt>
                <c:pt idx="5">
                  <c:v>80</c:v>
                </c:pt>
                <c:pt idx="6">
                  <c:v>90</c:v>
                </c:pt>
                <c:pt idx="7">
                  <c:v>80</c:v>
                </c:pt>
                <c:pt idx="8">
                  <c:v>80</c:v>
                </c:pt>
                <c:pt idx="9">
                  <c:v>90</c:v>
                </c:pt>
                <c:pt idx="10">
                  <c:v>100</c:v>
                </c:pt>
                <c:pt idx="11">
                  <c:v>90</c:v>
                </c:pt>
                <c:pt idx="12">
                  <c:v>80</c:v>
                </c:pt>
                <c:pt idx="13">
                  <c:v>80</c:v>
                </c:pt>
                <c:pt idx="14">
                  <c:v>90</c:v>
                </c:pt>
                <c:pt idx="15">
                  <c:v>100</c:v>
                </c:pt>
                <c:pt idx="16">
                  <c:v>90</c:v>
                </c:pt>
                <c:pt idx="17">
                  <c:v>80</c:v>
                </c:pt>
                <c:pt idx="18">
                  <c:v>80</c:v>
                </c:pt>
                <c:pt idx="19">
                  <c:v>80</c:v>
                </c:pt>
              </c:numCache>
            </c:numRef>
          </c:val>
          <c:extLst xmlns:c16r2="http://schemas.microsoft.com/office/drawing/2015/06/chart">
            <c:ext xmlns:c16="http://schemas.microsoft.com/office/drawing/2014/chart" uri="{C3380CC4-5D6E-409C-BE32-E72D297353CC}">
              <c16:uniqueId val="{00000001-42B1-344C-8110-86B3C819D598}"/>
            </c:ext>
          </c:extLst>
        </c:ser>
        <c:ser>
          <c:idx val="2"/>
          <c:order val="2"/>
          <c:tx>
            <c:strRef>
              <c:f>Sheet1!$D$1</c:f>
              <c:strCache>
                <c:ptCount val="1"/>
                <c:pt idx="0">
                  <c:v>Column1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Sheet1!$A$2:$A$21</c:f>
              <c:strCache>
                <c:ptCount val="20"/>
                <c:pt idx="0">
                  <c:v>G1</c:v>
                </c:pt>
                <c:pt idx="1">
                  <c:v>G2</c:v>
                </c:pt>
                <c:pt idx="2">
                  <c:v>G3</c:v>
                </c:pt>
                <c:pt idx="3">
                  <c:v>G4</c:v>
                </c:pt>
                <c:pt idx="4">
                  <c:v>G5</c:v>
                </c:pt>
                <c:pt idx="5">
                  <c:v>G6</c:v>
                </c:pt>
                <c:pt idx="6">
                  <c:v>G7</c:v>
                </c:pt>
                <c:pt idx="7">
                  <c:v>G8</c:v>
                </c:pt>
                <c:pt idx="8">
                  <c:v>G9</c:v>
                </c:pt>
                <c:pt idx="9">
                  <c:v>G10</c:v>
                </c:pt>
                <c:pt idx="10">
                  <c:v>G11</c:v>
                </c:pt>
                <c:pt idx="11">
                  <c:v>G12</c:v>
                </c:pt>
                <c:pt idx="12">
                  <c:v>G13</c:v>
                </c:pt>
                <c:pt idx="13">
                  <c:v>G14</c:v>
                </c:pt>
                <c:pt idx="14">
                  <c:v>G15</c:v>
                </c:pt>
                <c:pt idx="15">
                  <c:v>G16</c:v>
                </c:pt>
                <c:pt idx="16">
                  <c:v>G17</c:v>
                </c:pt>
                <c:pt idx="17">
                  <c:v>G18</c:v>
                </c:pt>
                <c:pt idx="18">
                  <c:v>G19</c:v>
                </c:pt>
                <c:pt idx="19">
                  <c:v>G20</c:v>
                </c:pt>
              </c:strCache>
            </c:strRef>
          </c:cat>
          <c:val>
            <c:numRef>
              <c:f>Sheet1!$D$2:$D$21</c:f>
              <c:numCache>
                <c:formatCode>General</c:formatCode>
                <c:ptCount val="20"/>
              </c:numCache>
            </c:numRef>
          </c:val>
          <c:extLst xmlns:c16r2="http://schemas.microsoft.com/office/drawing/2015/06/chart">
            <c:ext xmlns:c16="http://schemas.microsoft.com/office/drawing/2014/chart" uri="{C3380CC4-5D6E-409C-BE32-E72D297353CC}">
              <c16:uniqueId val="{00000002-42B1-344C-8110-86B3C819D598}"/>
            </c:ext>
          </c:extLst>
        </c:ser>
        <c:dLbls>
          <c:dLblPos val="outEnd"/>
          <c:showLegendKey val="0"/>
          <c:showVal val="1"/>
          <c:showCatName val="0"/>
          <c:showSerName val="0"/>
          <c:showPercent val="0"/>
          <c:showBubbleSize val="0"/>
        </c:dLbls>
        <c:gapWidth val="444"/>
        <c:overlap val="-90"/>
        <c:axId val="43972480"/>
        <c:axId val="43847040"/>
      </c:barChart>
      <c:catAx>
        <c:axId val="43972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Guru</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3847040"/>
        <c:crosses val="autoZero"/>
        <c:auto val="1"/>
        <c:lblAlgn val="ctr"/>
        <c:lblOffset val="100"/>
        <c:noMultiLvlLbl val="0"/>
      </c:catAx>
      <c:valAx>
        <c:axId val="4384704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Nilai</a:t>
                </a:r>
              </a:p>
            </c:rich>
          </c:tx>
          <c:overlay val="0"/>
          <c:spPr>
            <a:noFill/>
            <a:ln>
              <a:noFill/>
            </a:ln>
            <a:effectLst/>
          </c:spPr>
        </c:title>
        <c:numFmt formatCode="General" sourceLinked="1"/>
        <c:majorTickMark val="none"/>
        <c:minorTickMark val="none"/>
        <c:tickLblPos val="nextTo"/>
        <c:crossAx val="43972480"/>
        <c:crosses val="autoZero"/>
        <c:crossBetween val="between"/>
      </c:valAx>
      <c:spPr>
        <a:noFill/>
        <a:ln>
          <a:noFill/>
        </a:ln>
        <a:effectLst/>
      </c:spPr>
    </c:plotArea>
    <c:legend>
      <c:legendPos val="t"/>
      <c:layout>
        <c:manualLayout>
          <c:xMode val="edge"/>
          <c:yMode val="edge"/>
          <c:x val="0.33677724346515925"/>
          <c:y val="0.13914970783800121"/>
          <c:w val="0.22771472148492022"/>
          <c:h val="6.800369981960999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E594E0-A071-4367-9EDD-C13A837E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2860</Words>
  <Characters>16305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ismail - [2010]</cp:lastModifiedBy>
  <cp:revision>19</cp:revision>
  <dcterms:created xsi:type="dcterms:W3CDTF">2022-12-13T02:24:00Z</dcterms:created>
  <dcterms:modified xsi:type="dcterms:W3CDTF">2023-02-25T12:48:00Z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abb2fa27-66ae-3024-baf3-391b031362c7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