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64A48" w14:textId="77777777" w:rsidR="00CA7384" w:rsidRDefault="00CA7384" w:rsidP="006B3A3B">
      <w:pPr>
        <w:spacing w:line="276" w:lineRule="auto"/>
        <w:jc w:val="center"/>
        <w:rPr>
          <w:b/>
          <w:sz w:val="28"/>
          <w:szCs w:val="28"/>
        </w:rPr>
      </w:pPr>
      <w:bookmarkStart w:id="0" w:name="_Hlk117492970"/>
      <w:bookmarkStart w:id="1" w:name="_Hlk81747081"/>
    </w:p>
    <w:p w14:paraId="0BEB537E" w14:textId="16F8CD6C" w:rsidR="006B3A3B" w:rsidRPr="006B3A3B" w:rsidRDefault="006B3A3B" w:rsidP="006B3A3B">
      <w:pPr>
        <w:spacing w:line="276" w:lineRule="auto"/>
        <w:jc w:val="center"/>
        <w:rPr>
          <w:b/>
          <w:bCs/>
          <w:sz w:val="28"/>
          <w:szCs w:val="28"/>
        </w:rPr>
      </w:pPr>
      <w:r w:rsidRPr="006B3A3B">
        <w:rPr>
          <w:b/>
          <w:sz w:val="28"/>
          <w:szCs w:val="28"/>
        </w:rPr>
        <w:t xml:space="preserve">PENGARUH </w:t>
      </w:r>
      <w:r w:rsidRPr="006B3A3B">
        <w:rPr>
          <w:rFonts w:eastAsiaTheme="minorHAnsi"/>
          <w:b/>
          <w:i/>
          <w:iCs/>
          <w:sz w:val="28"/>
          <w:szCs w:val="28"/>
          <w:lang w:val="en-ID"/>
        </w:rPr>
        <w:t>SELF-REGULATED LEARNING</w:t>
      </w:r>
      <w:r w:rsidRPr="006B3A3B">
        <w:rPr>
          <w:b/>
          <w:sz w:val="28"/>
          <w:szCs w:val="28"/>
        </w:rPr>
        <w:t xml:space="preserve"> </w:t>
      </w:r>
      <w:r>
        <w:rPr>
          <w:b/>
          <w:sz w:val="28"/>
          <w:szCs w:val="28"/>
        </w:rPr>
        <w:t>(SR</w:t>
      </w:r>
      <w:r w:rsidR="00BF3504">
        <w:rPr>
          <w:b/>
          <w:sz w:val="28"/>
          <w:szCs w:val="28"/>
        </w:rPr>
        <w:t>L</w:t>
      </w:r>
      <w:r>
        <w:rPr>
          <w:b/>
          <w:sz w:val="28"/>
          <w:szCs w:val="28"/>
        </w:rPr>
        <w:t xml:space="preserve">) </w:t>
      </w:r>
      <w:r w:rsidRPr="006B3A3B">
        <w:rPr>
          <w:b/>
          <w:sz w:val="28"/>
          <w:szCs w:val="28"/>
        </w:rPr>
        <w:t xml:space="preserve">DAN KESEHATAN MENTAL TERHADAP PRESTASI BELAJAR SISWA </w:t>
      </w:r>
      <w:bookmarkEnd w:id="0"/>
    </w:p>
    <w:p w14:paraId="0405E47F" w14:textId="63549221" w:rsidR="005277F1" w:rsidRPr="00EA3F87" w:rsidRDefault="005277F1" w:rsidP="005277F1">
      <w:pPr>
        <w:jc w:val="center"/>
        <w:rPr>
          <w:b/>
          <w:bCs/>
          <w:color w:val="000000"/>
          <w:sz w:val="28"/>
          <w:szCs w:val="28"/>
          <w:lang w:val="id-ID"/>
        </w:rPr>
      </w:pPr>
    </w:p>
    <w:p w14:paraId="75A85316" w14:textId="2CCF038F" w:rsidR="006B3A3B" w:rsidRPr="006B3A3B" w:rsidRDefault="006B3A3B" w:rsidP="006B3A3B">
      <w:pPr>
        <w:spacing w:line="276" w:lineRule="auto"/>
        <w:jc w:val="center"/>
        <w:rPr>
          <w:b/>
          <w:bCs/>
          <w:sz w:val="22"/>
          <w:szCs w:val="22"/>
          <w:vertAlign w:val="superscript"/>
        </w:rPr>
      </w:pPr>
      <w:r w:rsidRPr="006B3A3B">
        <w:rPr>
          <w:b/>
          <w:bCs/>
          <w:sz w:val="22"/>
          <w:szCs w:val="22"/>
        </w:rPr>
        <w:t>Asriana Kibtiyah</w:t>
      </w:r>
      <w:r w:rsidRPr="006B3A3B">
        <w:rPr>
          <w:b/>
          <w:bCs/>
          <w:sz w:val="22"/>
          <w:szCs w:val="22"/>
          <w:vertAlign w:val="superscript"/>
        </w:rPr>
        <w:t>1</w:t>
      </w:r>
      <w:r w:rsidRPr="006B3A3B">
        <w:rPr>
          <w:b/>
          <w:bCs/>
          <w:sz w:val="22"/>
          <w:szCs w:val="22"/>
        </w:rPr>
        <w:t>, Khoirul Umam</w:t>
      </w:r>
      <w:r w:rsidRPr="006B3A3B">
        <w:rPr>
          <w:b/>
          <w:bCs/>
          <w:sz w:val="22"/>
          <w:szCs w:val="22"/>
          <w:vertAlign w:val="superscript"/>
        </w:rPr>
        <w:t>2</w:t>
      </w:r>
    </w:p>
    <w:p w14:paraId="558859B8" w14:textId="505338D8" w:rsidR="006B3A3B" w:rsidRPr="006B3A3B" w:rsidRDefault="00CA7384" w:rsidP="006B3A3B">
      <w:pPr>
        <w:spacing w:line="276" w:lineRule="auto"/>
        <w:jc w:val="center"/>
        <w:rPr>
          <w:sz w:val="22"/>
          <w:szCs w:val="22"/>
        </w:rPr>
      </w:pPr>
      <w:r>
        <w:rPr>
          <w:sz w:val="22"/>
          <w:szCs w:val="22"/>
          <w:vertAlign w:val="superscript"/>
        </w:rPr>
        <w:t>1</w:t>
      </w:r>
      <w:r w:rsidR="006B3A3B" w:rsidRPr="006B3A3B">
        <w:rPr>
          <w:sz w:val="22"/>
          <w:szCs w:val="22"/>
        </w:rPr>
        <w:t>Fakultas Ilmu Agama Islam, Universitas Hasyim Asy’ari Tebuireng Jombang</w:t>
      </w:r>
    </w:p>
    <w:p w14:paraId="1A50479C" w14:textId="7CAB4B02" w:rsidR="00E24A99" w:rsidRDefault="00CA7384" w:rsidP="005277F1">
      <w:pPr>
        <w:jc w:val="center"/>
        <w:rPr>
          <w:sz w:val="22"/>
          <w:szCs w:val="22"/>
        </w:rPr>
      </w:pPr>
      <w:r w:rsidRPr="006B3A3B">
        <w:rPr>
          <w:sz w:val="22"/>
          <w:szCs w:val="22"/>
          <w:vertAlign w:val="superscript"/>
        </w:rPr>
        <w:t>2</w:t>
      </w:r>
      <w:r w:rsidRPr="006B3A3B">
        <w:rPr>
          <w:sz w:val="22"/>
          <w:szCs w:val="22"/>
        </w:rPr>
        <w:t>Fakultas Ilmu Agama Islam, Universitas Hasyim Asy’ari Tebuireng Jombang</w:t>
      </w:r>
    </w:p>
    <w:p w14:paraId="14D7ED03" w14:textId="58AE38E7" w:rsidR="005277F1" w:rsidRPr="00EA3F87" w:rsidRDefault="005277F1" w:rsidP="005277F1">
      <w:pPr>
        <w:jc w:val="center"/>
        <w:rPr>
          <w:color w:val="000000"/>
          <w:sz w:val="22"/>
          <w:szCs w:val="22"/>
          <w:vertAlign w:val="superscript"/>
          <w:lang w:val="id-ID"/>
        </w:rPr>
      </w:pPr>
      <w:r w:rsidRPr="00EA3F87">
        <w:rPr>
          <w:color w:val="000000"/>
          <w:sz w:val="22"/>
          <w:szCs w:val="22"/>
          <w:lang w:val="id-ID"/>
        </w:rPr>
        <w:t xml:space="preserve">E-mail : </w:t>
      </w:r>
      <w:r w:rsidR="007C532C">
        <w:rPr>
          <w:sz w:val="22"/>
          <w:szCs w:val="22"/>
        </w:rPr>
        <w:t>asriana22d69</w:t>
      </w:r>
      <w:r w:rsidR="006B3A3B">
        <w:rPr>
          <w:sz w:val="22"/>
          <w:szCs w:val="22"/>
        </w:rPr>
        <w:t>@gmail.com</w:t>
      </w:r>
      <w:r w:rsidR="00E24A99">
        <w:rPr>
          <w:color w:val="000000"/>
          <w:sz w:val="22"/>
          <w:szCs w:val="22"/>
          <w:vertAlign w:val="superscript"/>
          <w:lang w:val="id-ID"/>
        </w:rPr>
        <w:t>1</w:t>
      </w:r>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0FE9DD62" w14:textId="77777777" w:rsidR="006B3A3B" w:rsidRPr="006B3A3B" w:rsidRDefault="006B3A3B" w:rsidP="006B3A3B">
      <w:pPr>
        <w:pStyle w:val="Heading1"/>
        <w:numPr>
          <w:ilvl w:val="0"/>
          <w:numId w:val="0"/>
        </w:numPr>
        <w:spacing w:after="100"/>
        <w:ind w:left="45"/>
        <w:jc w:val="center"/>
        <w:rPr>
          <w:i/>
          <w:iCs/>
        </w:rPr>
      </w:pPr>
      <w:r w:rsidRPr="006B3A3B">
        <w:rPr>
          <w:i/>
          <w:iCs/>
        </w:rPr>
        <w:t>Abstract</w:t>
      </w:r>
    </w:p>
    <w:p w14:paraId="1547AF3F" w14:textId="2755C8AE" w:rsidR="006B3A3B" w:rsidRDefault="006B3A3B" w:rsidP="00ED7704">
      <w:pPr>
        <w:ind w:left="720" w:right="584"/>
        <w:jc w:val="lowKashida"/>
        <w:rPr>
          <w:i/>
          <w:iCs/>
          <w:sz w:val="22"/>
          <w:szCs w:val="22"/>
        </w:rPr>
      </w:pPr>
      <w:r w:rsidRPr="006B3A3B">
        <w:rPr>
          <w:i/>
          <w:iCs/>
          <w:szCs w:val="20"/>
        </w:rPr>
        <w:t>In the learning process, learning achievement cannot stand alone without being influenced by other factors such as self-regulation and mental health. Self-regulation of learning needs to be trained even from the basic education level, with the hope that students will carry out a pleasant learning process and obtain optimal learning outcomes. This study aims to determine the effect of self-regulated learning achievement and mental health. This study uses a correlational approach with path analysis to assess the magnitude of the influence of each variable. Data were obtained through questionnaires distributed to several schools (SD) and madrasah (MI) both public and private in three regions, Jombang, Pasuruan, and Malang. The total number of respondents was 76 students consisting of 49 elementary students and 27 MI students. The results showed that self-regulated learning had a direct effect on learning achievement but did not affect learning achievement through mental health.</w:t>
      </w:r>
      <w:r w:rsidRPr="006B3A3B">
        <w:rPr>
          <w:i/>
          <w:iCs/>
          <w:sz w:val="22"/>
          <w:szCs w:val="22"/>
        </w:rPr>
        <w:t xml:space="preserve"> </w:t>
      </w:r>
    </w:p>
    <w:p w14:paraId="21007210" w14:textId="77777777" w:rsidR="00ED7704" w:rsidRPr="006B3A3B" w:rsidRDefault="00ED7704" w:rsidP="00ED7704">
      <w:pPr>
        <w:ind w:left="720" w:right="584"/>
        <w:jc w:val="lowKashida"/>
        <w:rPr>
          <w:i/>
          <w:iCs/>
          <w:sz w:val="22"/>
          <w:szCs w:val="22"/>
        </w:rPr>
      </w:pPr>
    </w:p>
    <w:p w14:paraId="35AE01C2" w14:textId="292481CB" w:rsidR="00ED7704" w:rsidRDefault="006B3A3B" w:rsidP="00ED7704">
      <w:pPr>
        <w:ind w:left="720" w:right="584"/>
        <w:rPr>
          <w:i/>
          <w:iCs/>
          <w:szCs w:val="20"/>
        </w:rPr>
      </w:pPr>
      <w:r w:rsidRPr="006B3A3B">
        <w:rPr>
          <w:b/>
          <w:bCs/>
          <w:i/>
          <w:iCs/>
          <w:szCs w:val="20"/>
        </w:rPr>
        <w:t>Keywords</w:t>
      </w:r>
      <w:r w:rsidRPr="006B3A3B">
        <w:rPr>
          <w:i/>
          <w:iCs/>
          <w:szCs w:val="20"/>
        </w:rPr>
        <w:t>: Self-Regulated Learning, Learning Achievement, Mental Health</w:t>
      </w:r>
    </w:p>
    <w:p w14:paraId="78940223" w14:textId="77777777" w:rsidR="00ED7704" w:rsidRDefault="00ED7704" w:rsidP="00ED7704">
      <w:pPr>
        <w:spacing w:after="100"/>
        <w:ind w:left="720" w:right="584"/>
        <w:rPr>
          <w:i/>
          <w:iCs/>
          <w:szCs w:val="20"/>
        </w:rPr>
      </w:pPr>
    </w:p>
    <w:p w14:paraId="66C1C15F" w14:textId="77777777" w:rsidR="00ED7704" w:rsidRPr="00ED7704" w:rsidRDefault="00ED7704" w:rsidP="00ED7704">
      <w:pPr>
        <w:spacing w:after="100"/>
        <w:ind w:left="720" w:right="584"/>
        <w:jc w:val="center"/>
        <w:rPr>
          <w:i/>
          <w:iCs/>
          <w:szCs w:val="20"/>
        </w:rPr>
      </w:pPr>
      <w:r w:rsidRPr="00ED7704">
        <w:rPr>
          <w:b/>
          <w:bCs/>
          <w:i/>
          <w:iCs/>
          <w:szCs w:val="20"/>
        </w:rPr>
        <w:t>Abstrak</w:t>
      </w:r>
    </w:p>
    <w:p w14:paraId="4D0A7246" w14:textId="24CEC445" w:rsidR="00ED7704" w:rsidRDefault="00ED7704" w:rsidP="00ED7704">
      <w:pPr>
        <w:ind w:left="720" w:right="584"/>
        <w:jc w:val="both"/>
        <w:rPr>
          <w:i/>
          <w:iCs/>
          <w:szCs w:val="20"/>
        </w:rPr>
      </w:pPr>
      <w:r w:rsidRPr="00ED7704">
        <w:rPr>
          <w:i/>
          <w:iCs/>
          <w:szCs w:val="20"/>
        </w:rPr>
        <w:t xml:space="preserve">Dalam proses pembelajaran, prestasi belajar tidak bisa berdiri sendiri tanpa dipengaruhi oleh faktor lain seperti regulasi diri dan kesehatan mental. Keterampilan meregulasi diri dalam belajar perlu dilatih bahkan sejak jenjang pendidikan dasar, dengan harapan peserta diri akan melakukan proses belajar yang menyenangkan dan memperoleh hasil belajar yang optimal. Penelitian ini bertujuan untuk mengetahui pengaruh </w:t>
      </w:r>
      <w:r w:rsidRPr="00ED7704">
        <w:rPr>
          <w:rFonts w:eastAsiaTheme="minorHAnsi"/>
          <w:i/>
          <w:iCs/>
          <w:szCs w:val="20"/>
          <w:lang w:val="en-ID"/>
        </w:rPr>
        <w:t>pembelajaran yang diatur sendiri</w:t>
      </w:r>
      <w:r w:rsidRPr="00ED7704">
        <w:rPr>
          <w:i/>
          <w:iCs/>
          <w:szCs w:val="20"/>
        </w:rPr>
        <w:t xml:space="preserve"> terhadap prestasi belajar dan kesehatan mental. Penelitian ini menggunakan pendekatan korelasional dengan analisis jalur guna mengetahui besaran pengaruh dari masing-masing variable. Data diperoleh melalui angket yang disebar ke beberapa sekolah (SD) dan madrasah (MI) baik negeri ataupun swasta di tiga wilayah, Jombang, Pasuruan dan Malang. Jumlah keseluruhan responden ada 76 siswa yang terdiri dari 49 siswa SD dan 27 siswa MI. Hasil penelitian menunjukkan bahwa </w:t>
      </w:r>
      <w:r w:rsidRPr="00ED7704">
        <w:rPr>
          <w:rFonts w:eastAsiaTheme="minorHAnsi"/>
          <w:i/>
          <w:iCs/>
          <w:szCs w:val="20"/>
          <w:lang w:val="en-ID"/>
        </w:rPr>
        <w:t>pembelajaran yang diatur sendiri</w:t>
      </w:r>
      <w:r w:rsidRPr="00ED7704">
        <w:rPr>
          <w:i/>
          <w:iCs/>
          <w:szCs w:val="20"/>
        </w:rPr>
        <w:t xml:space="preserve"> memiliki pengaruh langsung terhadap prestasi belajar dan kesehatan mental, tetapi tidak memiliki pengaruh terhadap prestasi belajar melalui kesehatan mental.</w:t>
      </w:r>
    </w:p>
    <w:p w14:paraId="2B4C4091" w14:textId="77777777" w:rsidR="00ED7704" w:rsidRPr="00ED7704" w:rsidRDefault="00ED7704" w:rsidP="00ED7704">
      <w:pPr>
        <w:ind w:left="720" w:right="584"/>
        <w:jc w:val="both"/>
        <w:rPr>
          <w:i/>
          <w:iCs/>
          <w:szCs w:val="20"/>
        </w:rPr>
      </w:pPr>
    </w:p>
    <w:p w14:paraId="663A7328" w14:textId="3242F053" w:rsidR="00ED7704" w:rsidRPr="00ED7704" w:rsidRDefault="00ED7704" w:rsidP="00ED7704">
      <w:pPr>
        <w:ind w:left="720" w:right="584"/>
        <w:jc w:val="both"/>
        <w:rPr>
          <w:i/>
          <w:iCs/>
          <w:szCs w:val="20"/>
        </w:rPr>
      </w:pPr>
      <w:r w:rsidRPr="00ED7704">
        <w:rPr>
          <w:b/>
          <w:bCs/>
          <w:i/>
          <w:iCs/>
          <w:szCs w:val="20"/>
        </w:rPr>
        <w:t>Kata Kunci</w:t>
      </w:r>
      <w:r w:rsidRPr="00ED7704">
        <w:rPr>
          <w:i/>
          <w:iCs/>
          <w:szCs w:val="20"/>
        </w:rPr>
        <w:t xml:space="preserve">: Self-regulated learning, Prestasi Belajar, Kesehatan Mental. </w:t>
      </w:r>
    </w:p>
    <w:p w14:paraId="0D6E4306" w14:textId="77777777" w:rsidR="00ED7704" w:rsidRPr="006B3A3B" w:rsidRDefault="00ED7704" w:rsidP="006B3A3B">
      <w:pPr>
        <w:spacing w:after="100"/>
        <w:ind w:left="720" w:right="584"/>
        <w:rPr>
          <w:i/>
          <w:iCs/>
          <w:szCs w:val="20"/>
        </w:rPr>
      </w:pPr>
    </w:p>
    <w:p w14:paraId="015B637F" w14:textId="77777777" w:rsidR="005277F1" w:rsidRDefault="005277F1" w:rsidP="005277F1">
      <w:pPr>
        <w:autoSpaceDE w:val="0"/>
        <w:jc w:val="both"/>
        <w:rPr>
          <w:bCs/>
          <w:color w:val="000000"/>
          <w:szCs w:val="20"/>
        </w:rPr>
      </w:pPr>
    </w:p>
    <w:p w14:paraId="30F0C0DE" w14:textId="77777777" w:rsidR="00845A0D" w:rsidRDefault="00845A0D" w:rsidP="005277F1">
      <w:pPr>
        <w:autoSpaceDE w:val="0"/>
        <w:jc w:val="both"/>
        <w:rPr>
          <w:bCs/>
          <w:color w:val="000000"/>
          <w:szCs w:val="20"/>
        </w:rPr>
      </w:pPr>
    </w:p>
    <w:p w14:paraId="1F23D054" w14:textId="77777777" w:rsidR="00845A0D" w:rsidRDefault="00845A0D" w:rsidP="005277F1">
      <w:pPr>
        <w:autoSpaceDE w:val="0"/>
        <w:jc w:val="both"/>
        <w:rPr>
          <w:bCs/>
          <w:color w:val="000000"/>
          <w:szCs w:val="20"/>
        </w:rPr>
      </w:pPr>
    </w:p>
    <w:p w14:paraId="3BFBEB86" w14:textId="77777777" w:rsidR="00845A0D" w:rsidRDefault="00845A0D" w:rsidP="005277F1">
      <w:pPr>
        <w:autoSpaceDE w:val="0"/>
        <w:jc w:val="both"/>
        <w:rPr>
          <w:bCs/>
          <w:color w:val="000000"/>
          <w:szCs w:val="20"/>
        </w:rPr>
      </w:pPr>
    </w:p>
    <w:p w14:paraId="4A8758AF" w14:textId="77777777" w:rsidR="00845A0D" w:rsidRDefault="00845A0D" w:rsidP="005277F1">
      <w:pPr>
        <w:autoSpaceDE w:val="0"/>
        <w:jc w:val="both"/>
        <w:rPr>
          <w:bCs/>
          <w:color w:val="000000"/>
          <w:szCs w:val="20"/>
        </w:rPr>
      </w:pPr>
    </w:p>
    <w:p w14:paraId="456205B8" w14:textId="77777777" w:rsidR="00845A0D" w:rsidRPr="00845A0D" w:rsidRDefault="00845A0D" w:rsidP="005277F1">
      <w:pPr>
        <w:autoSpaceDE w:val="0"/>
        <w:jc w:val="both"/>
        <w:rPr>
          <w:bCs/>
          <w:color w:val="000000"/>
          <w:szCs w:val="20"/>
        </w:rPr>
      </w:pPr>
    </w:p>
    <w:p w14:paraId="122538A0" w14:textId="1A2447B0" w:rsidR="005277F1" w:rsidRPr="00EA3F87" w:rsidRDefault="005277F1" w:rsidP="00F620BB">
      <w:pPr>
        <w:pStyle w:val="Heading1"/>
        <w:numPr>
          <w:ilvl w:val="0"/>
          <w:numId w:val="6"/>
        </w:numPr>
        <w:tabs>
          <w:tab w:val="left" w:pos="284"/>
        </w:tabs>
        <w:suppressAutoHyphens/>
        <w:ind w:left="284" w:hanging="284"/>
        <w:rPr>
          <w:color w:val="000000"/>
        </w:rPr>
      </w:pPr>
      <w:r w:rsidRPr="00EA3F87">
        <w:rPr>
          <w:color w:val="000000"/>
        </w:rPr>
        <w:lastRenderedPageBreak/>
        <w:t>PENDAHULUAN</w:t>
      </w:r>
    </w:p>
    <w:p w14:paraId="18690027" w14:textId="77777777" w:rsidR="0039682D" w:rsidRDefault="00ED7704" w:rsidP="00845A0D">
      <w:pPr>
        <w:jc w:val="both"/>
        <w:rPr>
          <w:szCs w:val="20"/>
        </w:rPr>
      </w:pPr>
      <w:bookmarkStart w:id="2" w:name="_Hlk117170949"/>
      <w:r w:rsidRPr="005F5744">
        <w:rPr>
          <w:szCs w:val="20"/>
        </w:rPr>
        <w:t xml:space="preserve">Pembelajaran memiliki makna yang luas dalam keseluruhan hidup manusia, khususnya bagaimana manusia menunaikan tugas-tugasnya. Aktivitas belajar dan pembelajaran telah menjadi satu-kesatuan dalam meningkatkan kemampuan manusia menjawab permasalahan yang dihadapi, selain itu aktivitas pembelajaran memberi manfaat dalam menggali dan mengembangkan potensi yang dimiliki oleh individu. Oleh karena itu, belajar menjadi kebutuhan setiap individu agar kualitas kehidupannya semakin baik dari waktu ke waktu. Dalam makna sempit, pembelajaran sebagai kegiatan transformasi pengetahuan, keterampilan dan nilai-nilai antara sumber belajar kepada pebelajar/siswa </w:t>
      </w:r>
      <w:r w:rsidRPr="005F5744">
        <w:rPr>
          <w:szCs w:val="20"/>
        </w:rPr>
        <w:fldChar w:fldCharType="begin"/>
      </w:r>
      <w:r w:rsidRPr="005F5744">
        <w:rPr>
          <w:szCs w:val="20"/>
        </w:rPr>
        <w:instrText xml:space="preserve"> ADDIN ZOTERO_ITEM CSL_CITATION {"citationID":"shhifD93","properties":{"formattedCitation":"(Faturrohaman &amp; Sulistyowati, 2012; Sonhadji, 2014)","plainCitation":"(Faturrohaman &amp; Sulistyowati, 2012; Sonhadji, 2014)","noteIndex":0},"citationItems":[{"id":1334,"uris":["http://zotero.org/users/local/zTnro1Jr/items/JBM2Y3X4"],"itemData":{"id":1334,"type":"book","event-place":"Sleman","publisher":"Teras","publisher-place":"Sleman","title":"BELAJAR DAN PEMBELAJARAN: Membantu Meningkatkan Mutu Pembelajaran Sesuai Standart Nasional","author":[{"family":"Faturrohaman","given":"Muhammad"},{"literal":"Sulistyowati"}],"issued":{"date-parts":[["2012"]]}},"label":"page"},{"id":762,"uris":["http://zotero.org/users/local/zTnro1Jr/items/GKEMB5HW"],"itemData":{"id":762,"type":"book","event-place":"Malang","ISBN":"979-495-005-X","number-of-pages":"217","publisher":"UM Press","publisher-place":"Malang","title":"Manusia, Teknologi dan Pendidikan","author":[{"family":"Sonhadji","given":"Ahmad"}],"issued":{"date-parts":[["2014"]]}},"label":"page"}],"schema":"https://github.com/citation-style-language/schema/raw/master/csl-citation.json"} </w:instrText>
      </w:r>
      <w:r w:rsidRPr="005F5744">
        <w:rPr>
          <w:szCs w:val="20"/>
        </w:rPr>
        <w:fldChar w:fldCharType="separate"/>
      </w:r>
      <w:r w:rsidRPr="005F5744">
        <w:rPr>
          <w:szCs w:val="20"/>
        </w:rPr>
        <w:t>(Faturrohaman &amp; Sulistyowati, 2012; Sonhadji, 2014)</w:t>
      </w:r>
      <w:r w:rsidRPr="005F5744">
        <w:rPr>
          <w:szCs w:val="20"/>
        </w:rPr>
        <w:fldChar w:fldCharType="end"/>
      </w:r>
      <w:r w:rsidRPr="005F5744">
        <w:rPr>
          <w:szCs w:val="20"/>
        </w:rPr>
        <w:t>.</w:t>
      </w:r>
      <w:r w:rsidR="00BB1F70">
        <w:rPr>
          <w:szCs w:val="20"/>
        </w:rPr>
        <w:t xml:space="preserve"> </w:t>
      </w:r>
    </w:p>
    <w:p w14:paraId="06D03CF0" w14:textId="63B3B319" w:rsidR="00ED7704" w:rsidRPr="005F5744" w:rsidRDefault="0039682D" w:rsidP="00845A0D">
      <w:pPr>
        <w:jc w:val="both"/>
        <w:rPr>
          <w:szCs w:val="20"/>
        </w:rPr>
      </w:pPr>
      <w:r>
        <w:rPr>
          <w:szCs w:val="20"/>
        </w:rPr>
        <w:t xml:space="preserve">        P</w:t>
      </w:r>
      <w:r w:rsidR="00ED7704" w:rsidRPr="005F5744">
        <w:rPr>
          <w:rFonts w:eastAsiaTheme="minorHAnsi"/>
          <w:szCs w:val="20"/>
          <w:lang w:val="en-ID"/>
        </w:rPr>
        <w:t>embelajaran yang diatur sendiri</w:t>
      </w:r>
      <w:r w:rsidR="00ED7704" w:rsidRPr="005F5744">
        <w:rPr>
          <w:szCs w:val="20"/>
        </w:rPr>
        <w:t>/</w:t>
      </w:r>
      <w:r w:rsidR="00ED7704" w:rsidRPr="005F5744">
        <w:rPr>
          <w:i/>
          <w:iCs/>
          <w:szCs w:val="20"/>
        </w:rPr>
        <w:t>Self-Regulated Learning</w:t>
      </w:r>
      <w:r w:rsidR="00ED7704" w:rsidRPr="005F5744">
        <w:rPr>
          <w:szCs w:val="20"/>
        </w:rPr>
        <w:t xml:space="preserve"> (SRL) telah menjadi salah satu yang paling penting dalam penelitian dalam bidang psikologi pendidikan karena </w:t>
      </w:r>
      <w:r w:rsidR="00ED7704" w:rsidRPr="005F5744">
        <w:rPr>
          <w:rFonts w:eastAsiaTheme="minorHAnsi"/>
          <w:szCs w:val="20"/>
          <w:lang w:val="en-ID"/>
        </w:rPr>
        <w:t xml:space="preserve">mencakup aspek kognitif, metakognitif, perilaku, aspek motivasi, dan emosional/afektif dalam pembelajaran, sehingga SRL melingkupi beberapa variabel yang berpengaruh dalam pembelajaran, misalnya, efikasi diri, kemauan, strategi kognitif </w:t>
      </w:r>
      <w:r w:rsidR="00ED7704" w:rsidRPr="005F5744">
        <w:rPr>
          <w:rFonts w:eastAsiaTheme="minorHAnsi"/>
          <w:szCs w:val="20"/>
          <w:lang w:val="en-ID"/>
        </w:rPr>
        <w:fldChar w:fldCharType="begin"/>
      </w:r>
      <w:r w:rsidR="00ED7704" w:rsidRPr="005F5744">
        <w:rPr>
          <w:rFonts w:eastAsiaTheme="minorHAnsi"/>
          <w:szCs w:val="20"/>
          <w:lang w:val="en-ID"/>
        </w:rPr>
        <w:instrText xml:space="preserve"> ADDIN ZOTERO_ITEM CSL_CITATION {"citationID":"T2yyzC8N","properties":{"formattedCitation":"(Panadero, 2017)","plainCitation":"(Panadero, 2017)","noteIndex":0},"citationItems":[{"id":"PBb0gHM8/l7Nu4p8u","uris":["http://zotero.org/users/local/aKJyjJOy/items/6SGWSLU5"],"itemData":{"id":83,"type":"article-journal","abstract":"Self-regulated learning (SRL) includes the cognitive, metacognitive, behavioral, motivational, and emotional/affective aspects of learning. It is, therefore, an extraordinary umbrella under which a considerable number of variables that influence learning (e.g., self-efficacy, volition, cognitive strategies) are studied within a comprehensive and\nholistic approach. For that reason, SRL has become one of the most important\nareas of research within educational psychology. In this paper, six models of SRL\nare analyzed and compared; that is, Zimmerman; Boekaerts; Winne and Hadwin;\nPintrich; Efklides; and Hadwin, Järvelä and Miller. First, each model is explored in detail\nin the following aspects: (a) history and development, (b) description of the model\n(including the model figures), (c) empirical support, and (d) instruments constructed\nbased on the model. Then, the models are compared in a number of aspects: (a) citations, (b) phases and subprocesses, (c) how they conceptualize (meta)cognition,\nmotivation and emotion, (d) top–down/bottom–up, (e) automaticity, and (f) context. In the discussion, the empirical evidence from the existing SRL meta-analyses is examined\nand implications for education are extracted. Further, four future lines of research are\nproposed. The review reaches two main conclusions. First, the SRL models form an\nintegrative and coherent framework from which to conduct research and on which\nstudents can be taught to be more strategic and successful. Second, based on the available meta-analytic evidence, there are differential effects of SRL models in light of differences in students’ developmental stages or educational levels. Thus, scholars and\nteachers need to start applying these differential effects of the SRL models and theories to enhance students’ learning and SRL skills.","container-title":"Frontiers in Psychology","DOI":"10.3389/fpsyg.2017.00422","page":"422","title":"A Review of Self-regulated Learning: Six Models and Four Directions for Research","volume":"8","author":[{"family":"Panadero","given":"Ernesto"}],"issued":{"date-parts":[["2017",4,28]]}}}],"schema":"https://github.com/citation-style-language/schema/raw/master/csl-citation.json"} </w:instrText>
      </w:r>
      <w:r w:rsidR="00ED7704" w:rsidRPr="005F5744">
        <w:rPr>
          <w:rFonts w:eastAsiaTheme="minorHAnsi"/>
          <w:szCs w:val="20"/>
          <w:lang w:val="en-ID"/>
        </w:rPr>
        <w:fldChar w:fldCharType="separate"/>
      </w:r>
      <w:r w:rsidR="00ED7704" w:rsidRPr="005F5744">
        <w:rPr>
          <w:szCs w:val="20"/>
        </w:rPr>
        <w:t>(Panadero, 2017)</w:t>
      </w:r>
      <w:r w:rsidR="00ED7704" w:rsidRPr="005F5744">
        <w:rPr>
          <w:rFonts w:eastAsiaTheme="minorHAnsi"/>
          <w:szCs w:val="20"/>
          <w:lang w:val="en-ID"/>
        </w:rPr>
        <w:fldChar w:fldCharType="end"/>
      </w:r>
      <w:r w:rsidR="00ED7704" w:rsidRPr="005F5744">
        <w:rPr>
          <w:rFonts w:eastAsiaTheme="minorHAnsi"/>
          <w:szCs w:val="20"/>
          <w:lang w:val="en-ID"/>
        </w:rPr>
        <w:t xml:space="preserve">. SRL menjadi penting karena merupakan sebuah keterampilan yang sangat bermanfaat dalam pembelajaran, kemampuan SRL siswa dikembangkan oleh guru dari waktu ke waktu dengan praktik, observasi dan pemberian umpan balik </w:t>
      </w:r>
      <w:r w:rsidR="00ED7704" w:rsidRPr="005F5744">
        <w:rPr>
          <w:rFonts w:eastAsiaTheme="minorHAnsi"/>
          <w:szCs w:val="20"/>
          <w:lang w:val="en-ID"/>
        </w:rPr>
        <w:fldChar w:fldCharType="begin"/>
      </w:r>
      <w:r w:rsidR="00ED7704" w:rsidRPr="005F5744">
        <w:rPr>
          <w:rFonts w:eastAsiaTheme="minorHAnsi"/>
          <w:szCs w:val="20"/>
          <w:lang w:val="en-ID"/>
        </w:rPr>
        <w:instrText xml:space="preserve"> ADDIN ZOTERO_ITEM CSL_CITATION {"citationID":"IFe1wolb","properties":{"formattedCitation":"(Zimmerman &amp; Kitsantas, 2005)","plainCitation":"(Zimmerman &amp; Kitsantas, 2005)","noteIndex":0},"citationItems":[{"id":1771,"uris":["http://zotero.org/users/local/zTnro1Jr/items/ELGNNIRA"],"itemData":{"id":1771,"type":"chapter","container-title":"Handbook of Competence and Motivation","event-place":"California, Texas","language":"English","publisher":"Guildford Publications","publisher-place":"California, Texas","title":"The Hidden Dimension of Personal Competrence: Self-Regulated Learning and Practice","URL":"https://psycnet.apa.org/record/2005-08058-027","author":[{"family":"Zimmerman","given":"Barry J."},{"family":"Kitsantas","given":"Anastasia"}],"editor":[{"family":"Elliot","given":"A.J."},{"family":"Dweck","given":"C.S"}],"issued":{"date-parts":[["2005"]]}}}],"schema":"https://github.com/citation-style-language/schema/raw/master/csl-citation.json"} </w:instrText>
      </w:r>
      <w:r w:rsidR="00ED7704" w:rsidRPr="005F5744">
        <w:rPr>
          <w:rFonts w:eastAsiaTheme="minorHAnsi"/>
          <w:szCs w:val="20"/>
          <w:lang w:val="en-ID"/>
        </w:rPr>
        <w:fldChar w:fldCharType="separate"/>
      </w:r>
      <w:r w:rsidR="00ED7704" w:rsidRPr="005F5744">
        <w:rPr>
          <w:szCs w:val="20"/>
        </w:rPr>
        <w:t>(Zimmerman &amp; Kitsantas, 2005)</w:t>
      </w:r>
      <w:r w:rsidR="00ED7704" w:rsidRPr="005F5744">
        <w:rPr>
          <w:rFonts w:eastAsiaTheme="minorHAnsi"/>
          <w:szCs w:val="20"/>
          <w:lang w:val="en-ID"/>
        </w:rPr>
        <w:fldChar w:fldCharType="end"/>
      </w:r>
      <w:r w:rsidR="00ED7704" w:rsidRPr="005F5744">
        <w:rPr>
          <w:rFonts w:eastAsiaTheme="minorHAnsi"/>
          <w:szCs w:val="20"/>
          <w:lang w:val="en-ID"/>
        </w:rPr>
        <w:t xml:space="preserve"> </w:t>
      </w:r>
      <w:r w:rsidR="00ED7704" w:rsidRPr="005F5744">
        <w:rPr>
          <w:rFonts w:eastAsiaTheme="minorHAnsi"/>
          <w:szCs w:val="20"/>
          <w:lang w:val="en-ID"/>
        </w:rPr>
        <w:fldChar w:fldCharType="begin"/>
      </w:r>
      <w:r w:rsidR="00ED7704" w:rsidRPr="005F5744">
        <w:rPr>
          <w:rFonts w:eastAsiaTheme="minorHAnsi"/>
          <w:szCs w:val="20"/>
          <w:lang w:val="en-ID"/>
        </w:rPr>
        <w:instrText xml:space="preserve"> ADDIN ZOTERO_ITEM CSL_CITATION {"citationID":"qFgbA7rl","properties":{"formattedCitation":"(Zimmerman, 2012)","plainCitation":"(Zimmerman, 2012)","noteIndex":0},"citationItems":[{"id":1611,"uris":["http://zotero.org/users/local/zTnro1Jr/items/UNC5DBHN"],"itemData":{"id":1611,"type":"book","event-place":"New Jersey","ISBN":"978-1-136-82677-1","language":"English","number-of-pages":"432","publisher":"Routledge","publisher-place":"New Jersey","title":"Motivation and Self-Regulated Learning: Theory, Research, and Applications","editor":[{"family":"Schunk","given":"Dale H."}],"author":[{"family":"Zimmerman","given":"Barry J."}],"issued":{"date-parts":[["2012",8,6]]}}}],"schema":"https://github.com/citation-style-language/schema/raw/master/csl-citation.json"} </w:instrText>
      </w:r>
      <w:r w:rsidR="00ED7704" w:rsidRPr="005F5744">
        <w:rPr>
          <w:rFonts w:eastAsiaTheme="minorHAnsi"/>
          <w:szCs w:val="20"/>
          <w:lang w:val="en-ID"/>
        </w:rPr>
        <w:fldChar w:fldCharType="separate"/>
      </w:r>
      <w:r w:rsidR="00ED7704" w:rsidRPr="005F5744">
        <w:rPr>
          <w:szCs w:val="20"/>
        </w:rPr>
        <w:t>(Zimmerman, 2012)</w:t>
      </w:r>
      <w:r w:rsidR="00ED7704" w:rsidRPr="005F5744">
        <w:rPr>
          <w:rFonts w:eastAsiaTheme="minorHAnsi"/>
          <w:szCs w:val="20"/>
          <w:lang w:val="en-ID"/>
        </w:rPr>
        <w:fldChar w:fldCharType="end"/>
      </w:r>
      <w:r w:rsidR="00ED7704" w:rsidRPr="005F5744">
        <w:rPr>
          <w:rFonts w:eastAsiaTheme="minorHAnsi"/>
          <w:szCs w:val="20"/>
          <w:lang w:val="en-ID"/>
        </w:rPr>
        <w:t xml:space="preserve">, selain itu </w:t>
      </w:r>
      <w:r w:rsidR="00ED7704" w:rsidRPr="005F5744">
        <w:rPr>
          <w:szCs w:val="20"/>
        </w:rPr>
        <w:t xml:space="preserve">keterampilan SRL yang baik dapat meningkatkan pembelajaran siswa </w:t>
      </w:r>
      <w:r w:rsidR="00ED7704" w:rsidRPr="005F5744">
        <w:rPr>
          <w:szCs w:val="20"/>
        </w:rPr>
        <w:fldChar w:fldCharType="begin"/>
      </w:r>
      <w:r w:rsidR="00ED7704" w:rsidRPr="005F5744">
        <w:rPr>
          <w:szCs w:val="20"/>
        </w:rPr>
        <w:instrText xml:space="preserve"> ADDIN ZOTERO_ITEM CSL_CITATION {"citationID":"XjexpwPj","properties":{"formattedCitation":"(Panadero, 2017)","plainCitation":"(Panadero, 2017)","noteIndex":0},"citationItems":[{"id":"PBb0gHM8/l7Nu4p8u","uris":["http://zotero.org/users/local/aKJyjJOy/items/6SGWSLU5"],"itemData":{"id":83,"type":"article-journal","abstract":"Self-regulated learning (SRL) includes the cognitive, metacognitive, behavioral, motivational, and emotional/affective aspects of learning. It is, therefore, an extraordinary umbrella under which a considerable number of variables that influence learning (e.g., self-efficacy, volition, cognitive strategies) are studied within a comprehensive and\nholistic approach. For that reason, SRL has become one of the most important\nareas of research within educational psychology. In this paper, six models of SRL\nare analyzed and compared; that is, Zimmerman; Boekaerts; Winne and Hadwin;\nPintrich; Efklides; and Hadwin, Järvelä and Miller. First, each model is explored in detail\nin the following aspects: (a) history and development, (b) description of the model\n(including the model figures), (c) empirical support, and (d) instruments constructed\nbased on the model. Then, the models are compared in a number of aspects: (a) citations, (b) phases and subprocesses, (c) how they conceptualize (meta)cognition,\nmotivation and emotion, (d) top–down/bottom–up, (e) automaticity, and (f) context. In the discussion, the empirical evidence from the existing SRL meta-analyses is examined\nand implications for education are extracted. Further, four future lines of research are\nproposed. The review reaches two main conclusions. First, the SRL models form an\nintegrative and coherent framework from which to conduct research and on which\nstudents can be taught to be more strategic and successful. Second, based on the available meta-analytic evidence, there are differential effects of SRL models in light of differences in students’ developmental stages or educational levels. Thus, scholars and\nteachers need to start applying these differential effects of the SRL models and theories to enhance students’ learning and SRL skills.","container-title":"Frontiers in Psychology","DOI":"10.3389/fpsyg.2017.00422","page":"422","title":"A Review of Self-regulated Learning: Six Models and Four Directions for Research","volume":"8","author":[{"family":"Panadero","given":"Ernesto"}],"issued":{"date-parts":[["2017",4,28]]}}}],"schema":"https://github.com/citation-style-language/schema/raw/master/csl-citation.json"} </w:instrText>
      </w:r>
      <w:r w:rsidR="00ED7704" w:rsidRPr="005F5744">
        <w:rPr>
          <w:szCs w:val="20"/>
        </w:rPr>
        <w:fldChar w:fldCharType="separate"/>
      </w:r>
      <w:r w:rsidR="00ED7704" w:rsidRPr="005F5744">
        <w:rPr>
          <w:szCs w:val="20"/>
        </w:rPr>
        <w:t>(Panadero, 2017)</w:t>
      </w:r>
      <w:r w:rsidR="00ED7704" w:rsidRPr="005F5744">
        <w:rPr>
          <w:szCs w:val="20"/>
        </w:rPr>
        <w:fldChar w:fldCharType="end"/>
      </w:r>
      <w:r w:rsidR="00ED7704" w:rsidRPr="005F5744">
        <w:rPr>
          <w:rFonts w:eastAsiaTheme="minorHAnsi"/>
          <w:szCs w:val="20"/>
          <w:lang w:val="en-ID"/>
        </w:rPr>
        <w:t>. S</w:t>
      </w:r>
      <w:r w:rsidR="00ED7704" w:rsidRPr="005F5744">
        <w:rPr>
          <w:szCs w:val="20"/>
        </w:rPr>
        <w:t xml:space="preserve">iswa kompeten dalam menggunakan strategi SRL  yang meliputi penetapan tujuan dan perencanaan, pengelolaan waktu, penggunaan strategi metakognitif lebih sering dan lebih termotivasi secara intrinsik daripada siswa kurang kompeten dalam menggunakan strategi SRL </w:t>
      </w:r>
      <w:r w:rsidR="00ED7704" w:rsidRPr="005F5744">
        <w:rPr>
          <w:szCs w:val="20"/>
        </w:rPr>
        <w:fldChar w:fldCharType="begin"/>
      </w:r>
      <w:r w:rsidR="00ED7704" w:rsidRPr="005F5744">
        <w:rPr>
          <w:szCs w:val="20"/>
        </w:rPr>
        <w:instrText xml:space="preserve"> ADDIN ZOTERO_ITEM CSL_CITATION {"citationID":"ZsXhnJxx","properties":{"formattedCitation":"(Pelikan dkk., 2021)","plainCitation":"(Pelikan dkk., 2021)","noteIndex":0},"citationItems":[{"id":"PBb0gHM8/q7ZxLjdI","uris":["http://zotero.org/users/local/aKJyjJOy/items/752H9NVF"],"itemData":{"id":78,"type":"article-journal","abstract":"In March 2020 schools in Austria temporarily closed and switched to distance learning to contain the spread of the coronavirus (COVID-19). The resulting situation posed great challenges to teachers, guardians and students (Huber and Helm 2020). Research has shown that perceived competence (Deci and Ryan 2000) affects selfregulated learning (SRL), intrinsic motivation and procrastination, however few studies have considered these variables in context of distance learning among adolescents. This study investigated differences in students who perceived themselves as high vs. low in competence with respect to these constructs. In an online questionnaire, 2652 Austrian secondary school students answered closed questions regarding SRL, intrinsic motivation and procrastination as well as open-ended questions about challenges, successes and need for support in distance. Structural equation modeling was applied for the quantitative analysis which was complemented by thematic analysis for the qualitative questions (Braun and Clarke 2006). Results showed that students who experienced themselves as highly competent use SRL strategies (goal setting and planning, time management, metacognitive strategies) more often and are more intrinsically motivated than students with lower perceived competence. They also procrastinate less. Furthermore, qualitative analysis revealed that although all students face similar challenges (e.g., independent learning, time and task management, learning on the computer, lack of contact with teachers and peers), students who perceived themselves as highly competent seemed to cope better, and have less need for support. Implications for distance learning and future research are discussed.","container-title":"Z Erziehungswiss","DOI":"https://doi.org/10.1007/s11618-021-01002","language":"English","page":"393-418","title":"Learning during COVID-19: the role of self-regulated learning, motivation, and procrastination for perceived competence","volume":"24","author":[{"family":"Pelikan","given":"Elisabeth Rosa"},{"family":"Lüftenegger","given":"Marko"},{"family":"Holzer","given":"Julia"},{"family":"Korlat","given":"Selma"},{"family":"Spiel","given":"Christiane"},{"family":"Schober","given":"Barbara"}],"issued":{"date-parts":[["2021",3]]}}}],"schema":"https://github.com/citation-style-language/schema/raw/master/csl-citation.json"} </w:instrText>
      </w:r>
      <w:r w:rsidR="00ED7704" w:rsidRPr="005F5744">
        <w:rPr>
          <w:szCs w:val="20"/>
        </w:rPr>
        <w:fldChar w:fldCharType="separate"/>
      </w:r>
      <w:r w:rsidR="00ED7704" w:rsidRPr="005F5744">
        <w:rPr>
          <w:szCs w:val="20"/>
        </w:rPr>
        <w:t>(Pelikan dkk., 2021)</w:t>
      </w:r>
      <w:r w:rsidR="00ED7704" w:rsidRPr="005F5744">
        <w:rPr>
          <w:szCs w:val="20"/>
        </w:rPr>
        <w:fldChar w:fldCharType="end"/>
      </w:r>
      <w:r w:rsidR="00ED7704" w:rsidRPr="005F5744">
        <w:rPr>
          <w:szCs w:val="20"/>
        </w:rPr>
        <w:t>.</w:t>
      </w:r>
      <w:r w:rsidR="00BB1F70">
        <w:rPr>
          <w:szCs w:val="20"/>
        </w:rPr>
        <w:t xml:space="preserve"> </w:t>
      </w:r>
      <w:r w:rsidR="00ED7704" w:rsidRPr="005F5744">
        <w:rPr>
          <w:rFonts w:eastAsiaTheme="minorHAnsi"/>
          <w:szCs w:val="20"/>
          <w:lang w:val="en-ID"/>
        </w:rPr>
        <w:t xml:space="preserve">Namun, penelitian yang telah dilakukan </w:t>
      </w:r>
      <w:r w:rsidR="00ED7704" w:rsidRPr="005F5744">
        <w:rPr>
          <w:rFonts w:eastAsiaTheme="minorHAnsi"/>
          <w:szCs w:val="20"/>
          <w:lang w:val="en-ID"/>
        </w:rPr>
        <w:fldChar w:fldCharType="begin"/>
      </w:r>
      <w:r w:rsidR="00ED7704" w:rsidRPr="005F5744">
        <w:rPr>
          <w:rFonts w:eastAsiaTheme="minorHAnsi"/>
          <w:szCs w:val="20"/>
          <w:lang w:val="en-ID"/>
        </w:rPr>
        <w:instrText xml:space="preserve"> ADDIN ZOTERO_ITEM CSL_CITATION {"citationID":"wYElvxXa","properties":{"formattedCitation":"(Nuraini dkk., 2017)","plainCitation":"(Nuraini dkk., 2017)","dontUpdate":true,"noteIndex":0},"citationItems":[{"id":1773,"uris":["http://zotero.org/users/local/zTnro1Jr/items/T6U8FF3G"],"itemData":{"id":1773,"type":"article-journal","container-title":"URECOL","ISSN":"2407-9189","page":"207-210","title":"Kemampuan Self Regulated Learning Siswa di SMK Yudha Karya Kota Magelang","volume":"6","author":[{"family":"Nuraini","given":"Paramita"},{"family":"Tawil","given":"Tawil"},{"family":"Supriyatno","given":"Arie"}],"issued":{"date-parts":[["2017"]]}}}],"schema":"https://github.com/citation-style-language/schema/raw/master/csl-citation.json"} </w:instrText>
      </w:r>
      <w:r w:rsidR="00ED7704" w:rsidRPr="005F5744">
        <w:rPr>
          <w:rFonts w:eastAsiaTheme="minorHAnsi"/>
          <w:szCs w:val="20"/>
          <w:lang w:val="en-ID"/>
        </w:rPr>
        <w:fldChar w:fldCharType="separate"/>
      </w:r>
      <w:r w:rsidR="00ED7704" w:rsidRPr="005F5744">
        <w:rPr>
          <w:szCs w:val="20"/>
        </w:rPr>
        <w:t>Nuraini dkk (2017)</w:t>
      </w:r>
      <w:r w:rsidR="00ED7704" w:rsidRPr="005F5744">
        <w:rPr>
          <w:rFonts w:eastAsiaTheme="minorHAnsi"/>
          <w:szCs w:val="20"/>
          <w:lang w:val="en-ID"/>
        </w:rPr>
        <w:fldChar w:fldCharType="end"/>
      </w:r>
      <w:r w:rsidR="00ED7704" w:rsidRPr="005F5744">
        <w:rPr>
          <w:szCs w:val="20"/>
        </w:rPr>
        <w:t xml:space="preserve"> </w:t>
      </w:r>
      <w:r w:rsidR="00ED7704" w:rsidRPr="005F5744">
        <w:rPr>
          <w:rFonts w:eastAsiaTheme="minorHAnsi"/>
          <w:szCs w:val="20"/>
          <w:lang w:val="en-ID"/>
        </w:rPr>
        <w:t>menunjukkan kemampuan regulasi diri siswa dalam belajar/</w:t>
      </w:r>
      <w:r w:rsidR="00ED7704" w:rsidRPr="005F5744">
        <w:rPr>
          <w:rFonts w:eastAsiaTheme="minorHAnsi"/>
          <w:i/>
          <w:iCs/>
          <w:szCs w:val="20"/>
          <w:lang w:val="en-ID"/>
        </w:rPr>
        <w:t xml:space="preserve">self-regulated learning </w:t>
      </w:r>
      <w:r w:rsidR="00ED7704" w:rsidRPr="005F5744">
        <w:rPr>
          <w:rFonts w:eastAsiaTheme="minorHAnsi"/>
          <w:szCs w:val="20"/>
          <w:lang w:val="en-ID"/>
        </w:rPr>
        <w:t>pada subjek sebanyak 200</w:t>
      </w:r>
      <w:r w:rsidR="00ED7704" w:rsidRPr="005F5744">
        <w:rPr>
          <w:szCs w:val="20"/>
        </w:rPr>
        <w:t xml:space="preserve"> </w:t>
      </w:r>
      <w:r w:rsidR="00ED7704" w:rsidRPr="005F5744">
        <w:rPr>
          <w:rFonts w:eastAsiaTheme="minorHAnsi"/>
          <w:szCs w:val="20"/>
          <w:lang w:val="en-ID"/>
        </w:rPr>
        <w:t>orang didapatkan hasil 48,5% siswa berada kategori rendah,</w:t>
      </w:r>
      <w:r w:rsidR="00ED7704" w:rsidRPr="005F5744">
        <w:rPr>
          <w:szCs w:val="20"/>
        </w:rPr>
        <w:t xml:space="preserve"> </w:t>
      </w:r>
      <w:r w:rsidR="00ED7704" w:rsidRPr="005F5744">
        <w:rPr>
          <w:rFonts w:eastAsiaTheme="minorHAnsi"/>
          <w:szCs w:val="20"/>
          <w:lang w:val="en-ID"/>
        </w:rPr>
        <w:t xml:space="preserve">39,5% sedang, dan 12% siswa mempunyai </w:t>
      </w:r>
      <w:r w:rsidR="00ED7704" w:rsidRPr="005F5744">
        <w:rPr>
          <w:rFonts w:eastAsiaTheme="minorHAnsi"/>
          <w:i/>
          <w:iCs/>
          <w:szCs w:val="20"/>
          <w:lang w:val="en-ID"/>
        </w:rPr>
        <w:t xml:space="preserve">self-regulated learning </w:t>
      </w:r>
      <w:r w:rsidR="00ED7704" w:rsidRPr="005F5744">
        <w:rPr>
          <w:rFonts w:eastAsiaTheme="minorHAnsi"/>
          <w:szCs w:val="20"/>
          <w:lang w:val="en-ID"/>
        </w:rPr>
        <w:t>tinggi. Sehingga pengembangan pembelajaran berbasis SRL dan penelitian-penelitian terkait pembelajaran diatur sendiri masih sangat penting untuk dilakukan.</w:t>
      </w:r>
    </w:p>
    <w:p w14:paraId="5B747BA8" w14:textId="77777777" w:rsidR="0039682D" w:rsidRDefault="0039682D" w:rsidP="00845A0D">
      <w:pPr>
        <w:jc w:val="both"/>
        <w:rPr>
          <w:szCs w:val="20"/>
        </w:rPr>
      </w:pPr>
      <w:r>
        <w:rPr>
          <w:szCs w:val="20"/>
        </w:rPr>
        <w:t xml:space="preserve">        </w:t>
      </w:r>
      <w:r w:rsidR="00ED7704" w:rsidRPr="005F5744">
        <w:rPr>
          <w:szCs w:val="20"/>
        </w:rPr>
        <w:t xml:space="preserve">Studi menunjukkan bahwa siswa yang mengatur dirinya sendiri memandang perolehan/prestasi belajar sebagai proses yang sistematis dan dapat dikendalikan, dan mereka menerima tanggung jawab lebih besar atas hasil pencapaian mereka </w:t>
      </w:r>
      <w:r w:rsidR="00ED7704" w:rsidRPr="005F5744">
        <w:rPr>
          <w:szCs w:val="20"/>
        </w:rPr>
        <w:fldChar w:fldCharType="begin"/>
      </w:r>
      <w:r w:rsidR="00ED7704" w:rsidRPr="005F5744">
        <w:rPr>
          <w:szCs w:val="20"/>
        </w:rPr>
        <w:instrText xml:space="preserve"> ADDIN ZOTERO_ITEM CSL_CITATION {"citationID":"zKTfD1Kj","properties":{"formattedCitation":"(Zimmerman, 2010)","plainCitation":"(Zimmerman, 2010)","noteIndex":0},"citationItems":[{"id":1772,"uris":["http://zotero.org/users/local/zTnro1Jr/items/YUFPF6RE"],"itemData":{"id":1772,"type":"article-journal","abstract":"Educational researchers have begun recently to identify and study key processes through which students self-regulate their academic learning. In this overview, I present a general definition of self-regulated academic learning and identify the distinctive features of this capability for acquiring knowledge and skill. Drawing on subsequent articles in this journal issue as well as my research with colleagues, I discuss how the study of component processes contributes to our growing understanding of the distinctive features of students' self-regulated learning. Finally, the implications of self-regulated learning perspective on students' learning and achievement are considered.","container-title":"Education Psychologist","DOI":"10.1207/s15326985ep2501_2","issue":"1","language":"English","page":"3-17","title":"Self Regulated Learning and Academic Achievement: An Overview","volume":"25","author":[{"family":"Zimmerman","given":"Barry J."}],"issued":{"date-parts":[["2010"]],"season":"Jni"}}}],"schema":"https://github.com/citation-style-language/schema/raw/master/csl-citation.json"} </w:instrText>
      </w:r>
      <w:r w:rsidR="00ED7704" w:rsidRPr="005F5744">
        <w:rPr>
          <w:szCs w:val="20"/>
        </w:rPr>
        <w:fldChar w:fldCharType="separate"/>
      </w:r>
      <w:r w:rsidR="00ED7704" w:rsidRPr="005F5744">
        <w:rPr>
          <w:szCs w:val="20"/>
        </w:rPr>
        <w:t>(Zimmerman, 2010)</w:t>
      </w:r>
      <w:r w:rsidR="00ED7704" w:rsidRPr="005F5744">
        <w:rPr>
          <w:szCs w:val="20"/>
        </w:rPr>
        <w:fldChar w:fldCharType="end"/>
      </w:r>
      <w:r w:rsidR="00ED7704" w:rsidRPr="005F5744">
        <w:rPr>
          <w:szCs w:val="20"/>
        </w:rPr>
        <w:t xml:space="preserve">.. </w:t>
      </w:r>
      <w:r w:rsidR="00BB1F70">
        <w:rPr>
          <w:szCs w:val="20"/>
        </w:rPr>
        <w:t xml:space="preserve"> </w:t>
      </w:r>
      <w:r w:rsidR="00ED7704" w:rsidRPr="005F5744">
        <w:rPr>
          <w:szCs w:val="20"/>
        </w:rPr>
        <w:t xml:space="preserve">Capaian hasil belajar atau prestasi belajar adalah hasil yang dicapai atau ditunjukkan oleh siswa sebagai hasil belajarnya yang diperoleh melalui pengalaman dan latihan. Hal ini biasanya berupa angka-angka, huruf, serta tindakan yang dicapai masing-masing peserta didik dalam waktu tertentu </w:t>
      </w:r>
      <w:r w:rsidR="00ED7704" w:rsidRPr="005F5744">
        <w:rPr>
          <w:szCs w:val="20"/>
        </w:rPr>
        <w:fldChar w:fldCharType="begin"/>
      </w:r>
      <w:r w:rsidR="00ED7704" w:rsidRPr="005F5744">
        <w:rPr>
          <w:szCs w:val="20"/>
        </w:rPr>
        <w:instrText xml:space="preserve"> ADDIN ZOTERO_ITEM CSL_CITATION {"citationID":"Dgxl0gWB","properties":{"formattedCitation":"(Sumadi, 1998)","plainCitation":"(Sumadi, 1998)","noteIndex":0},"citationItems":[{"id":"PBb0gHM8/Q2UUEmtt","uris":["http://zotero.org/users/local/aKJyjJOy/items/KJSDHKPS"],"itemData":{"id":94,"type":"book","event-place":"Jakarta","publisher":"PT Raja Grafiindo Persada","publisher-place":"Jakarta","title":"Psikologi pendidikan","author":[{"family":"Sumadi","given":"Suryabrata"}],"issued":{"date-parts":[["1998"]]}}}],"schema":"https://github.com/citation-style-language/schema/raw/master/csl-citation.json"} </w:instrText>
      </w:r>
      <w:r w:rsidR="00ED7704" w:rsidRPr="005F5744">
        <w:rPr>
          <w:szCs w:val="20"/>
        </w:rPr>
        <w:fldChar w:fldCharType="separate"/>
      </w:r>
      <w:r w:rsidR="00ED7704" w:rsidRPr="005F5744">
        <w:rPr>
          <w:szCs w:val="20"/>
        </w:rPr>
        <w:t>(Sumadi, 1998)</w:t>
      </w:r>
      <w:r w:rsidR="00ED7704" w:rsidRPr="005F5744">
        <w:rPr>
          <w:szCs w:val="20"/>
        </w:rPr>
        <w:fldChar w:fldCharType="end"/>
      </w:r>
      <w:r w:rsidR="00ED7704" w:rsidRPr="005F5744">
        <w:rPr>
          <w:szCs w:val="20"/>
          <w:shd w:val="clear" w:color="auto" w:fill="FFFFFF"/>
        </w:rPr>
        <w:t xml:space="preserve">. Menurut </w:t>
      </w:r>
      <w:r w:rsidR="00ED7704" w:rsidRPr="005F5744">
        <w:rPr>
          <w:szCs w:val="20"/>
          <w:lang w:val="en-ID" w:eastAsia="en-ID"/>
        </w:rPr>
        <w:t xml:space="preserve">Benyamin Bloom, suatu proses belajar dikatakan berhasil apabila siswa mengalami perubahan tingkah laku pada keseluruhan ranah kemampuan siswa yakni </w:t>
      </w:r>
      <w:r w:rsidR="00ED7704" w:rsidRPr="005F5744">
        <w:rPr>
          <w:szCs w:val="20"/>
          <w:shd w:val="clear" w:color="auto" w:fill="FFFFFF"/>
        </w:rPr>
        <w:t xml:space="preserve">ranah kognitif, afektif dan psikomotorik </w:t>
      </w:r>
      <w:r w:rsidR="00ED7704" w:rsidRPr="005F5744">
        <w:rPr>
          <w:szCs w:val="20"/>
          <w:shd w:val="clear" w:color="auto" w:fill="FFFFFF"/>
        </w:rPr>
        <w:fldChar w:fldCharType="begin"/>
      </w:r>
      <w:r w:rsidR="00ED7704" w:rsidRPr="005F5744">
        <w:rPr>
          <w:szCs w:val="20"/>
          <w:shd w:val="clear" w:color="auto" w:fill="FFFFFF"/>
        </w:rPr>
        <w:instrText xml:space="preserve"> ADDIN ZOTERO_ITEM CSL_CITATION {"citationID":"LdpuZYtJ","properties":{"formattedCitation":"(Sudjana, 2009)","plainCitation":"(Sudjana, 2009)","noteIndex":0},"citationItems":[{"id":"PBb0gHM8/C0JEj0r5","uris":["http://zotero.org/users/local/aKJyjJOy/items/GG5PQABP"],"itemData":{"id":93,"type":"book","event-place":"Bandung","publisher":"PT Remaja Rosdakarya","publisher-place":"Bandung","title":"Penilaian hasil belajar proses belajar mengajar","author":[{"family":"Sudjana","given":"Nana"}],"issued":{"date-parts":[["2009"]]}}}],"schema":"https://github.com/citation-style-language/schema/raw/master/csl-citation.json"} </w:instrText>
      </w:r>
      <w:r w:rsidR="00ED7704" w:rsidRPr="005F5744">
        <w:rPr>
          <w:szCs w:val="20"/>
          <w:shd w:val="clear" w:color="auto" w:fill="FFFFFF"/>
        </w:rPr>
        <w:fldChar w:fldCharType="separate"/>
      </w:r>
      <w:r w:rsidR="00ED7704" w:rsidRPr="005F5744">
        <w:rPr>
          <w:szCs w:val="20"/>
        </w:rPr>
        <w:t>(Sudjana, 2009)</w:t>
      </w:r>
      <w:r w:rsidR="00ED7704" w:rsidRPr="005F5744">
        <w:rPr>
          <w:szCs w:val="20"/>
          <w:shd w:val="clear" w:color="auto" w:fill="FFFFFF"/>
        </w:rPr>
        <w:fldChar w:fldCharType="end"/>
      </w:r>
      <w:r w:rsidR="00ED7704" w:rsidRPr="005F5744">
        <w:rPr>
          <w:szCs w:val="20"/>
          <w:shd w:val="clear" w:color="auto" w:fill="FFFFFF"/>
        </w:rPr>
        <w:t xml:space="preserve">. </w:t>
      </w:r>
      <w:r w:rsidR="00ED7704" w:rsidRPr="005F5744">
        <w:rPr>
          <w:szCs w:val="20"/>
        </w:rPr>
        <w:t xml:space="preserve">Namun seringkali prestasi belajar umumnya hanya dihubungkan pada aspek yang tampak saja, misalnya nilai hasil ujian, nilai raport, nilai ulangan dan sebagainya bahkan dalam bentuk kejuaraan dan kompetisi perlombaan. Sementara itu </w:t>
      </w:r>
      <w:r w:rsidR="00ED7704" w:rsidRPr="005F5744">
        <w:rPr>
          <w:szCs w:val="20"/>
        </w:rPr>
        <w:fldChar w:fldCharType="begin"/>
      </w:r>
      <w:r w:rsidR="00ED7704" w:rsidRPr="005F5744">
        <w:rPr>
          <w:szCs w:val="20"/>
        </w:rPr>
        <w:instrText xml:space="preserve"> ADDIN ZOTERO_ITEM CSL_CITATION {"citationID":"VvbO4RkB","properties":{"formattedCitation":"(Juani, 2019)","plainCitation":"(Juani, 2019)","dontUpdate":true,"noteIndex":0},"citationItems":[{"id":3260,"uris":["http://zotero.org/users/local/zTnro1Jr/items/GTNA73XD"],"itemData":{"id":3260,"type":"article-journal","container-title":"Islamika: Jurnal Keislaman dan Ilmu Pendidikan","DOI":"10.36088/islamika.v1i1.154","ISSN":"2656-0224","issue":"1","page":"65-77","title":"Dinamika Kelompok Sebagai Alternatif Pembelajaran Matematika untuk Meningkatkan Kemandirian, Partisipasi dan Prestasi Belajar Siswa","volume":"1","author":[{"family":"Juani","given":"Muhammad"}],"issued":{"date-parts":[["2019",1]]}}}],"schema":"https://github.com/citation-style-language/schema/raw/master/csl-citation.json"} </w:instrText>
      </w:r>
      <w:r w:rsidR="00ED7704" w:rsidRPr="005F5744">
        <w:rPr>
          <w:szCs w:val="20"/>
        </w:rPr>
        <w:fldChar w:fldCharType="separate"/>
      </w:r>
      <w:r w:rsidR="00ED7704" w:rsidRPr="005F5744">
        <w:rPr>
          <w:szCs w:val="18"/>
        </w:rPr>
        <w:t>Juani (2019)</w:t>
      </w:r>
      <w:r w:rsidR="00ED7704" w:rsidRPr="005F5744">
        <w:rPr>
          <w:szCs w:val="20"/>
        </w:rPr>
        <w:fldChar w:fldCharType="end"/>
      </w:r>
      <w:r w:rsidR="00ED7704" w:rsidRPr="005F5744">
        <w:rPr>
          <w:szCs w:val="20"/>
        </w:rPr>
        <w:t xml:space="preserve"> menyatakan faktor penyebab pencapaian prestasi belajar disebabkan oleh banyak faktor seperti kemandirian, kemampuan komunikasi, dan cara guru mengajarkan kepada siswanya.</w:t>
      </w:r>
      <w:r w:rsidR="00BB1F70">
        <w:rPr>
          <w:szCs w:val="20"/>
        </w:rPr>
        <w:t xml:space="preserve"> </w:t>
      </w:r>
    </w:p>
    <w:p w14:paraId="6938B6FB" w14:textId="302E71C9" w:rsidR="00ED7704" w:rsidRPr="005F5744" w:rsidRDefault="0039682D" w:rsidP="00845A0D">
      <w:pPr>
        <w:jc w:val="both"/>
        <w:rPr>
          <w:szCs w:val="20"/>
        </w:rPr>
      </w:pPr>
      <w:r>
        <w:rPr>
          <w:szCs w:val="20"/>
        </w:rPr>
        <w:t xml:space="preserve">         </w:t>
      </w:r>
      <w:bookmarkStart w:id="3" w:name="_GoBack"/>
      <w:bookmarkEnd w:id="3"/>
      <w:r w:rsidR="00ED7704" w:rsidRPr="005F5744">
        <w:rPr>
          <w:szCs w:val="20"/>
        </w:rPr>
        <w:t>Selain kemampuan siswa meregulasi dirinya dalam masa pembelajaran, keadaan mental siswa juga memiliki peran penting di dalam proses pembelajaran dan perolehan hasil belajar. Sehat mental menurut</w:t>
      </w:r>
      <w:r w:rsidR="00ED7704" w:rsidRPr="005F5744">
        <w:rPr>
          <w:i/>
          <w:iCs/>
          <w:szCs w:val="20"/>
        </w:rPr>
        <w:t xml:space="preserve"> World Health Organization </w:t>
      </w:r>
      <w:r w:rsidR="00ED7704" w:rsidRPr="005F5744">
        <w:rPr>
          <w:szCs w:val="20"/>
        </w:rPr>
        <w:t xml:space="preserve">(WHO) adalah, </w:t>
      </w:r>
      <w:r w:rsidR="00ED7704" w:rsidRPr="005F5744">
        <w:rPr>
          <w:i/>
          <w:iCs/>
          <w:szCs w:val="20"/>
        </w:rPr>
        <w:t>a state of mental well-being that enables people to cope with the stresses of life, realize their abilities, learn well and work well, and contribute to their community</w:t>
      </w:r>
      <w:r w:rsidR="00ED7704" w:rsidRPr="005F5744">
        <w:rPr>
          <w:szCs w:val="20"/>
        </w:rPr>
        <w:t xml:space="preserve">. Disebutkan bahwa </w:t>
      </w:r>
      <w:r w:rsidR="00ED7704" w:rsidRPr="005F5744">
        <w:rPr>
          <w:rFonts w:eastAsiaTheme="minorHAnsi"/>
          <w:szCs w:val="20"/>
          <w:lang w:val="en-ID"/>
        </w:rPr>
        <w:t xml:space="preserve">kesehatan mental adalah keadaan kesejahteraan secara mental yang memungkinkan seseorang untuk mampu mengatasi tekanan hidup, mereka menyadari kemampuan yang dimiliki, mampu belajar dan bekerja dengan baik, dan serta berkontribusi pada komunitas mereka. </w:t>
      </w:r>
      <w:r w:rsidR="00ED7704" w:rsidRPr="005F5744">
        <w:rPr>
          <w:rFonts w:eastAsiaTheme="minorHAnsi"/>
          <w:szCs w:val="20"/>
          <w:lang w:val="en-ID"/>
        </w:rPr>
        <w:fldChar w:fldCharType="begin"/>
      </w:r>
      <w:r w:rsidR="00ED7704" w:rsidRPr="005F5744">
        <w:rPr>
          <w:rFonts w:eastAsiaTheme="minorHAnsi"/>
          <w:szCs w:val="20"/>
          <w:lang w:val="en-ID"/>
        </w:rPr>
        <w:instrText xml:space="preserve"> ADDIN ZOTERO_ITEM CSL_CITATION {"citationID":"oFzpMZOK","properties":{"formattedCitation":"(WHO, 2001)","plainCitation":"(WHO, 2001)","noteIndex":0},"citationItems":[{"id":"PBb0gHM8/fNO22DC9","uris":["http://zotero.org/users/local/aKJyjJOy/items/LBZX2XN7"],"itemData":{"id":88,"type":"post-weblog","container-title":"World Health Organization","title":"Mental health: strengthening our response","URL":"https://www.who.int/en/news-room/fact-sheets/detail/mental-health-strengthening-our-response","author":[{"family":"WHO","given":""}],"issued":{"date-parts":[["2001"]]}}}],"schema":"https://github.com/citation-style-language/schema/raw/master/csl-citation.json"} </w:instrText>
      </w:r>
      <w:r w:rsidR="00ED7704" w:rsidRPr="005F5744">
        <w:rPr>
          <w:rFonts w:eastAsiaTheme="minorHAnsi"/>
          <w:szCs w:val="20"/>
          <w:lang w:val="en-ID"/>
        </w:rPr>
        <w:fldChar w:fldCharType="separate"/>
      </w:r>
      <w:r w:rsidR="00ED7704" w:rsidRPr="005F5744">
        <w:rPr>
          <w:szCs w:val="20"/>
        </w:rPr>
        <w:t>(WHO, 2001)</w:t>
      </w:r>
      <w:r w:rsidR="00ED7704" w:rsidRPr="005F5744">
        <w:rPr>
          <w:rFonts w:eastAsiaTheme="minorHAnsi"/>
          <w:szCs w:val="20"/>
          <w:lang w:val="en-ID"/>
        </w:rPr>
        <w:fldChar w:fldCharType="end"/>
      </w:r>
      <w:r w:rsidR="00ED7704" w:rsidRPr="005F5744">
        <w:rPr>
          <w:szCs w:val="20"/>
        </w:rPr>
        <w:t>.</w:t>
      </w:r>
      <w:r w:rsidR="00BB1F70">
        <w:rPr>
          <w:szCs w:val="20"/>
        </w:rPr>
        <w:t xml:space="preserve"> </w:t>
      </w:r>
      <w:r w:rsidR="00ED7704" w:rsidRPr="005F5744">
        <w:rPr>
          <w:szCs w:val="20"/>
        </w:rPr>
        <w:fldChar w:fldCharType="begin"/>
      </w:r>
      <w:r w:rsidR="00ED7704" w:rsidRPr="005F5744">
        <w:rPr>
          <w:szCs w:val="20"/>
        </w:rPr>
        <w:instrText xml:space="preserve"> ADDIN ZOTERO_ITEM CSL_CITATION {"citationID":"fcum7fqW","properties":{"formattedCitation":"(Istikhari, 2021)","plainCitation":"(Istikhari, 2021)","dontUpdate":true,"noteIndex":0},"citationItems":[{"id":1748,"uris":["http://zotero.org/users/local/zTnro1Jr/items/CWPTB22J"],"itemData":{"id":1748,"type":"article-journal","container-title":"PSIKOLOGIKA","DOI":"10.20885/psikologika.vol26.iss2.art1","ISSN":"1410-1289","issue":"2","language":"Indonesia","page":"233-250","title":"Pendekatan Kognitif dalam Teori Kesehatan Mental Al-Balkhi: Psikologi Positif di Abad Keemasan Islam","volume":"26","author":[{"family":"Istikhari","given":"Naufil"}],"issued":{"date-parts":[["2021",7]]}}}],"schema":"https://github.com/citation-style-language/schema/raw/master/csl-citation.json"} </w:instrText>
      </w:r>
      <w:r w:rsidR="00ED7704" w:rsidRPr="005F5744">
        <w:rPr>
          <w:szCs w:val="20"/>
        </w:rPr>
        <w:fldChar w:fldCharType="separate"/>
      </w:r>
      <w:r w:rsidR="00ED7704" w:rsidRPr="005F5744">
        <w:rPr>
          <w:szCs w:val="20"/>
        </w:rPr>
        <w:t>Istikhari (2021)</w:t>
      </w:r>
      <w:r w:rsidR="00ED7704" w:rsidRPr="005F5744">
        <w:rPr>
          <w:szCs w:val="20"/>
        </w:rPr>
        <w:fldChar w:fldCharType="end"/>
      </w:r>
      <w:r w:rsidR="00ED7704" w:rsidRPr="005F5744">
        <w:rPr>
          <w:szCs w:val="20"/>
        </w:rPr>
        <w:t xml:space="preserve"> berpendapat bahwa kesehatan mental adalah suatu kondisi ketika kepribadian, emosional, intelektual dan fisik individu dapat berfungsi secara optimal. Potensi diri yang berfungi secara optimal dapat diukur dari kemampuan seseorang dalam beradaptasi terhadap tuntutan lingkungan bahkan </w:t>
      </w:r>
      <w:r w:rsidR="00ED7704" w:rsidRPr="005F5744">
        <w:rPr>
          <w:i/>
          <w:iCs/>
          <w:szCs w:val="20"/>
        </w:rPr>
        <w:t>stressor</w:t>
      </w:r>
      <w:r w:rsidR="00ED7704" w:rsidRPr="005F5744">
        <w:rPr>
          <w:szCs w:val="20"/>
        </w:rPr>
        <w:t xml:space="preserve">, menggunakan kapasitasnya, mampu melakukan penyesuaian diri yang baik terhadap tuntutan sosial dalam budayanya. </w:t>
      </w:r>
      <w:r w:rsidR="00BB1F70">
        <w:rPr>
          <w:szCs w:val="20"/>
        </w:rPr>
        <w:t xml:space="preserve"> </w:t>
      </w:r>
      <w:r w:rsidR="00ED7704" w:rsidRPr="005F5744">
        <w:rPr>
          <w:szCs w:val="20"/>
        </w:rPr>
        <w:t xml:space="preserve">WHO memandang bahwa salah satu ciri mental sehat adalah memiliki kemampuan belajar yang baik. Sementara </w:t>
      </w:r>
      <w:r w:rsidR="00ED7704" w:rsidRPr="005F5744">
        <w:rPr>
          <w:szCs w:val="20"/>
        </w:rPr>
        <w:fldChar w:fldCharType="begin"/>
      </w:r>
      <w:r w:rsidR="00ED7704" w:rsidRPr="005F5744">
        <w:rPr>
          <w:szCs w:val="20"/>
        </w:rPr>
        <w:instrText xml:space="preserve"> ADDIN ZOTERO_ITEM CSL_CITATION {"citationID":"s75Ou2ls","properties":{"formattedCitation":"(Hasanah &amp; Haziz, 2021)","plainCitation":"(Hasanah &amp; Haziz, 2021)","noteIndex":0},"citationItems":[{"id":"PBb0gHM8/70nuiyK5","uris":["http://zotero.org/users/local/aKJyjJOy/items/6CUGFULU"],"itemData":{"id":89,"type":"article-journal","abstract":"Mental health is very important in our lives as humans. However, sometimes many people waste their mental health on themselves and don’t take care of it. Mental health is very influential both physically and spiritually our body. Therefore, researchers conducted research related to the Implementation of Humanistic Theory in Improving Mental Health which has the aim of describing the implementation of humanistic theory in improving mental health so that readers and the public are able to know how important mental health is for us and how the implementation of humanistic theory can improve mental health. In this study, the method used is descriptive qualitative by means of library research, researchers seek and collect data from various literature sources, such as data sources from media coverage, books, journals, scientific articles. The purpose of the literature research itself is to review based on previous research sources that are relevant and in accordance with the discussion that will be reviewed by future researchers as the basis for reference data.","container-title":"https://joNosipakabelo: Jurnal Bimbingan Konseling","ISSN":"2798-2350","issue":"2","page":"79-87","title":"Implementasi Teori Humanistik Dalam Meningkatkan Kesehatan Mental","volume":"2","author":[{"family":"Hasanah","given":"Wahdah Oktafia"},{"family":"Haziz","given":"Fara Tiara"}],"issued":{"date-parts":[["2021"]],"season":"Desember"}}}],"schema":"https://github.com/citation-style-language/schema/raw/master/csl-citation.json"} </w:instrText>
      </w:r>
      <w:r w:rsidR="00ED7704" w:rsidRPr="005F5744">
        <w:rPr>
          <w:szCs w:val="20"/>
        </w:rPr>
        <w:fldChar w:fldCharType="separate"/>
      </w:r>
      <w:r w:rsidR="00ED7704" w:rsidRPr="005F5744">
        <w:rPr>
          <w:szCs w:val="20"/>
        </w:rPr>
        <w:t>(Hasanah &amp; Haziz, 2021)</w:t>
      </w:r>
      <w:r w:rsidR="00ED7704" w:rsidRPr="005F5744">
        <w:rPr>
          <w:szCs w:val="20"/>
        </w:rPr>
        <w:fldChar w:fldCharType="end"/>
      </w:r>
      <w:r w:rsidR="00ED7704" w:rsidRPr="005F5744">
        <w:rPr>
          <w:szCs w:val="20"/>
        </w:rPr>
        <w:t xml:space="preserve"> juga menunjukkan bahwa kesehatan mental sangat berpengaruh dalam segala aktivitas terutama dalam aktivitas belajar, di mana seseorang yang sehat secara mental akan lebih memiliki semangat dalam aktivitas belajar, tetapi ketika kesehatan mental individu tersebut kurang biasanya terjadi akan mengalami lesu, tidak bergairah, maupun stres. Penelitian </w:t>
      </w:r>
      <w:r w:rsidR="00ED7704" w:rsidRPr="005F5744">
        <w:rPr>
          <w:szCs w:val="20"/>
        </w:rPr>
        <w:lastRenderedPageBreak/>
        <w:t>ini dimaksudkan untuk memeriksa korelasi antara Pembelajaran yang diatur sendiri/</w:t>
      </w:r>
      <w:r w:rsidR="00ED7704" w:rsidRPr="005F5744">
        <w:rPr>
          <w:i/>
          <w:iCs/>
          <w:szCs w:val="20"/>
        </w:rPr>
        <w:t>Self-Regulated Learning</w:t>
      </w:r>
      <w:r w:rsidR="00ED7704" w:rsidRPr="005F5744">
        <w:rPr>
          <w:szCs w:val="20"/>
        </w:rPr>
        <w:t xml:space="preserve"> (SRL), kesehatan mental dan prestasi belajar </w:t>
      </w:r>
      <w:bookmarkEnd w:id="2"/>
      <w:r w:rsidR="00ED7704" w:rsidRPr="005F5744">
        <w:rPr>
          <w:szCs w:val="20"/>
        </w:rPr>
        <w:t>pada siswa sekolah dasar.</w:t>
      </w:r>
    </w:p>
    <w:p w14:paraId="6A300CA1" w14:textId="77777777" w:rsidR="005277F1" w:rsidRPr="00ED7704" w:rsidRDefault="005277F1" w:rsidP="00845A0D">
      <w:pPr>
        <w:rPr>
          <w:color w:val="000000"/>
        </w:rPr>
      </w:pPr>
    </w:p>
    <w:p w14:paraId="506168D5" w14:textId="30381775" w:rsidR="005277F1" w:rsidRPr="00F620BB" w:rsidRDefault="00053C15" w:rsidP="00845A0D">
      <w:pPr>
        <w:pStyle w:val="Heading1"/>
        <w:numPr>
          <w:ilvl w:val="0"/>
          <w:numId w:val="6"/>
        </w:numPr>
        <w:tabs>
          <w:tab w:val="left" w:pos="284"/>
        </w:tabs>
        <w:suppressAutoHyphens/>
        <w:spacing w:after="0"/>
        <w:ind w:left="284" w:hanging="284"/>
        <w:rPr>
          <w:color w:val="000000"/>
        </w:rPr>
      </w:pPr>
      <w:r w:rsidRPr="00F620BB">
        <w:rPr>
          <w:color w:val="000000"/>
        </w:rPr>
        <w:t>METODE</w:t>
      </w:r>
    </w:p>
    <w:p w14:paraId="0F10CCA1" w14:textId="77777777" w:rsidR="00053C15" w:rsidRPr="005F5744" w:rsidRDefault="00053C15" w:rsidP="00845A0D">
      <w:pPr>
        <w:jc w:val="both"/>
        <w:rPr>
          <w:szCs w:val="20"/>
        </w:rPr>
      </w:pPr>
      <w:r w:rsidRPr="005F5744">
        <w:rPr>
          <w:szCs w:val="20"/>
        </w:rPr>
        <w:t xml:space="preserve">Penelitian ini menggunakan pendekatan kuantitatif korelasional antarvariabel. Ada tiga variabel yang diteliti, yakni </w:t>
      </w:r>
      <w:r w:rsidRPr="005F5744">
        <w:rPr>
          <w:i/>
          <w:iCs/>
          <w:szCs w:val="20"/>
        </w:rPr>
        <w:t>Self-regulated learning</w:t>
      </w:r>
      <w:r w:rsidRPr="005F5744">
        <w:rPr>
          <w:szCs w:val="20"/>
        </w:rPr>
        <w:t xml:space="preserve"> (X) sebagai variabel bebas, Kesehatan Mental (Y) sebagai variabel mediasi/interviening, dan Prestasi Belajar sebagai variabel terikat (Z). Responden penelitian merupakan siswa jenjang Pendidikan dasar (SD/MI) yang duduk di bangku kelas 6. Jumlah responden sebanyak 76 siswa yang terdiri dari 24 siswa SD swasta, 25 siswa SD negeri, 19 siswa MI swasta dan 8 MI negeri yang tersebar di Kota Malang, Kabupaten Pasuruan, dan Kabupaten Jombang. Pengambilan data dengan menggunakan kuisioner atau wawancara tulis sederhana. Sedangkan analisis data menggunakan analisis jalur (</w:t>
      </w:r>
      <w:r w:rsidRPr="005F5744">
        <w:rPr>
          <w:i/>
          <w:iCs/>
          <w:szCs w:val="20"/>
        </w:rPr>
        <w:t>path-analysis</w:t>
      </w:r>
      <w:r w:rsidRPr="005F5744">
        <w:rPr>
          <w:szCs w:val="20"/>
        </w:rPr>
        <w:t>) pada setiap hubungan korelasi yang didasarkan pada hipotesis sebagai berikut.</w:t>
      </w:r>
    </w:p>
    <w:p w14:paraId="1286FD28" w14:textId="77777777" w:rsidR="00053C15" w:rsidRPr="005F5744" w:rsidRDefault="00053C15" w:rsidP="00845A0D">
      <w:pPr>
        <w:ind w:left="426" w:hanging="426"/>
        <w:jc w:val="both"/>
        <w:rPr>
          <w:szCs w:val="20"/>
        </w:rPr>
      </w:pPr>
      <w:r w:rsidRPr="005F5744">
        <w:rPr>
          <w:szCs w:val="20"/>
        </w:rPr>
        <w:t xml:space="preserve">H1: diduga ada pengaruh </w:t>
      </w:r>
      <w:r w:rsidRPr="005F5744">
        <w:rPr>
          <w:i/>
          <w:iCs/>
          <w:szCs w:val="20"/>
        </w:rPr>
        <w:t>Self-regulated learning</w:t>
      </w:r>
      <w:r w:rsidRPr="005F5744">
        <w:rPr>
          <w:szCs w:val="20"/>
        </w:rPr>
        <w:t xml:space="preserve"> (X) terhadap Kesehatan Mental (Y);</w:t>
      </w:r>
    </w:p>
    <w:p w14:paraId="5FAA91A4" w14:textId="77777777" w:rsidR="00053C15" w:rsidRPr="005F5744" w:rsidRDefault="00053C15" w:rsidP="00845A0D">
      <w:pPr>
        <w:ind w:left="426" w:hanging="426"/>
        <w:jc w:val="both"/>
        <w:rPr>
          <w:szCs w:val="20"/>
        </w:rPr>
      </w:pPr>
      <w:r w:rsidRPr="005F5744">
        <w:rPr>
          <w:szCs w:val="20"/>
        </w:rPr>
        <w:t xml:space="preserve">H2: diduga ada pengaruh </w:t>
      </w:r>
      <w:r w:rsidRPr="005F5744">
        <w:rPr>
          <w:i/>
          <w:iCs/>
          <w:szCs w:val="20"/>
        </w:rPr>
        <w:t>Self-regulated learning</w:t>
      </w:r>
      <w:r w:rsidRPr="005F5744">
        <w:rPr>
          <w:szCs w:val="20"/>
        </w:rPr>
        <w:t xml:space="preserve"> (X) terhadap Prestasi Belajar (Z); dan</w:t>
      </w:r>
    </w:p>
    <w:p w14:paraId="23B9196A" w14:textId="7B680E27" w:rsidR="00053C15" w:rsidRDefault="00053C15" w:rsidP="00845A0D">
      <w:pPr>
        <w:ind w:left="426" w:hanging="426"/>
        <w:jc w:val="both"/>
        <w:rPr>
          <w:szCs w:val="20"/>
        </w:rPr>
      </w:pPr>
      <w:r w:rsidRPr="005F5744">
        <w:rPr>
          <w:szCs w:val="20"/>
        </w:rPr>
        <w:t xml:space="preserve">H3: diduga </w:t>
      </w:r>
      <w:r w:rsidRPr="005F5744">
        <w:rPr>
          <w:i/>
          <w:iCs/>
          <w:szCs w:val="20"/>
        </w:rPr>
        <w:t>Self-regulated learning</w:t>
      </w:r>
      <w:r w:rsidRPr="005F5744">
        <w:rPr>
          <w:szCs w:val="20"/>
        </w:rPr>
        <w:t xml:space="preserve"> (X) berpengaruh melalui Kesehatan Mental (Y) terhadap Prestasi Belajar (Z) </w:t>
      </w:r>
    </w:p>
    <w:p w14:paraId="1445F5BB" w14:textId="087F872D" w:rsidR="005277F1" w:rsidRPr="00EA3F87" w:rsidRDefault="00053C15" w:rsidP="00845A0D">
      <w:pPr>
        <w:pStyle w:val="Heading1"/>
        <w:numPr>
          <w:ilvl w:val="0"/>
          <w:numId w:val="6"/>
        </w:numPr>
        <w:tabs>
          <w:tab w:val="left" w:pos="284"/>
        </w:tabs>
        <w:suppressAutoHyphens/>
        <w:spacing w:after="0"/>
        <w:ind w:left="284" w:hanging="284"/>
        <w:rPr>
          <w:color w:val="000000"/>
        </w:rPr>
      </w:pPr>
      <w:r w:rsidRPr="00F620BB">
        <w:rPr>
          <w:color w:val="000000"/>
        </w:rPr>
        <w:t>HASIL DAN PEMBAHASAN</w:t>
      </w:r>
    </w:p>
    <w:p w14:paraId="5AF0D203" w14:textId="5A872372" w:rsidR="005277F1" w:rsidRPr="00053C15" w:rsidRDefault="00053C15" w:rsidP="00845A0D">
      <w:pPr>
        <w:rPr>
          <w:color w:val="000000"/>
        </w:rPr>
      </w:pPr>
      <w:r>
        <w:rPr>
          <w:color w:val="000000"/>
        </w:rPr>
        <w:t>Dari proses pengambilan data hingga analisis data penelitian</w:t>
      </w:r>
      <w:r w:rsidR="002C162F">
        <w:rPr>
          <w:color w:val="000000"/>
        </w:rPr>
        <w:t>, perlu diuraikan secara keseluruhan sebagai berikut.</w:t>
      </w:r>
    </w:p>
    <w:p w14:paraId="63B59714" w14:textId="64CE8265" w:rsidR="005277F1" w:rsidRPr="00EA3F87" w:rsidRDefault="005277F1" w:rsidP="00845A0D">
      <w:pPr>
        <w:pStyle w:val="Heading2"/>
        <w:numPr>
          <w:ilvl w:val="1"/>
          <w:numId w:val="2"/>
        </w:numPr>
        <w:tabs>
          <w:tab w:val="left" w:pos="0"/>
        </w:tabs>
        <w:suppressAutoHyphens/>
        <w:spacing w:before="0" w:after="0"/>
        <w:jc w:val="both"/>
        <w:rPr>
          <w:color w:val="000000"/>
          <w:szCs w:val="20"/>
          <w:lang w:val="id-ID"/>
        </w:rPr>
      </w:pPr>
      <w:r w:rsidRPr="00EA3F87">
        <w:rPr>
          <w:color w:val="000000"/>
          <w:szCs w:val="20"/>
          <w:lang w:val="id-ID"/>
        </w:rPr>
        <w:t xml:space="preserve">3.1 </w:t>
      </w:r>
      <w:r w:rsidR="002C162F">
        <w:rPr>
          <w:color w:val="000000"/>
          <w:szCs w:val="20"/>
        </w:rPr>
        <w:t>Hasil Penelitian</w:t>
      </w:r>
    </w:p>
    <w:p w14:paraId="05E9CDD4" w14:textId="440BE8AD" w:rsidR="002C162F" w:rsidRDefault="002C162F" w:rsidP="00845A0D">
      <w:pPr>
        <w:jc w:val="both"/>
        <w:rPr>
          <w:szCs w:val="20"/>
        </w:rPr>
      </w:pPr>
      <w:r w:rsidRPr="002C162F">
        <w:rPr>
          <w:szCs w:val="20"/>
        </w:rPr>
        <w:t>Berdasarkan data yang diperoleh, sebaran responden penelitian ini digambarkan dalam dua basis data, yakni berdasarkan lokasi sekolah, dan jenis sekolah. Berikut ini gambar yang menjelaskan data tersebut.</w:t>
      </w:r>
    </w:p>
    <w:p w14:paraId="17EA1E6D" w14:textId="0B9DEC74" w:rsidR="002C162F" w:rsidRDefault="002C162F" w:rsidP="00845A0D">
      <w:pPr>
        <w:jc w:val="both"/>
        <w:rPr>
          <w:szCs w:val="20"/>
        </w:rPr>
      </w:pPr>
    </w:p>
    <w:p w14:paraId="12CC5890" w14:textId="3BF54BF3" w:rsidR="002C162F" w:rsidRDefault="002C162F" w:rsidP="00845A0D">
      <w:pPr>
        <w:jc w:val="center"/>
        <w:rPr>
          <w:szCs w:val="20"/>
        </w:rPr>
      </w:pPr>
      <w:r>
        <w:rPr>
          <w:noProof/>
          <w:lang w:eastAsia="en-US"/>
        </w:rPr>
        <mc:AlternateContent>
          <mc:Choice Requires="wps">
            <w:drawing>
              <wp:anchor distT="0" distB="0" distL="114300" distR="114300" simplePos="0" relativeHeight="251663360" behindDoc="0" locked="0" layoutInCell="1" allowOverlap="1" wp14:anchorId="4C6F6C56" wp14:editId="79B4CDC4">
                <wp:simplePos x="0" y="0"/>
                <wp:positionH relativeFrom="column">
                  <wp:posOffset>769544</wp:posOffset>
                </wp:positionH>
                <wp:positionV relativeFrom="paragraph">
                  <wp:posOffset>1576603</wp:posOffset>
                </wp:positionV>
                <wp:extent cx="643255" cy="306705"/>
                <wp:effectExtent l="0" t="190500" r="461645" b="17145"/>
                <wp:wrapNone/>
                <wp:docPr id="8" name="Speech Bubble: Rectangle 8"/>
                <wp:cNvGraphicFramePr/>
                <a:graphic xmlns:a="http://schemas.openxmlformats.org/drawingml/2006/main">
                  <a:graphicData uri="http://schemas.microsoft.com/office/word/2010/wordprocessingShape">
                    <wps:wsp>
                      <wps:cNvSpPr/>
                      <wps:spPr>
                        <a:xfrm>
                          <a:off x="0" y="0"/>
                          <a:ext cx="643255" cy="306705"/>
                        </a:xfrm>
                        <a:prstGeom prst="wedgeRectCallout">
                          <a:avLst>
                            <a:gd name="adj1" fmla="val 116770"/>
                            <a:gd name="adj2" fmla="val -109704"/>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D5633D" w14:textId="0612A935" w:rsidR="00351861" w:rsidRPr="002C162F" w:rsidRDefault="00351861" w:rsidP="002C162F">
                            <w:pPr>
                              <w:jc w:val="center"/>
                              <w:rPr>
                                <w:sz w:val="18"/>
                                <w:szCs w:val="22"/>
                              </w:rPr>
                            </w:pPr>
                            <w:r>
                              <w:rPr>
                                <w:sz w:val="18"/>
                                <w:szCs w:val="22"/>
                              </w:rPr>
                              <w:t>Jombang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8" o:spid="_x0000_s1026" type="#_x0000_t61" style="position:absolute;left:0;text-align:left;margin-left:60.6pt;margin-top:124.15pt;width:50.6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" adj="36022,-12896" fillcolor="white [3201]" strokecolor="black [3213]" strokeweight=".5pt">
                <v:textbox>
                  <w:txbxContent>
                    <w:p w14:paraId="3FD5633D" w14:textId="0612A935" w:rsidR="00351861" w:rsidRPr="002C162F" w:rsidRDefault="00351861" w:rsidP="002C162F">
                      <w:pPr>
                        <w:jc w:val="center"/>
                        <w:rPr>
                          <w:sz w:val="18"/>
                          <w:szCs w:val="22"/>
                        </w:rPr>
                      </w:pPr>
                      <w:r>
                        <w:rPr>
                          <w:sz w:val="18"/>
                          <w:szCs w:val="22"/>
                        </w:rPr>
                        <w:t>Jombang</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3F42D829" wp14:editId="31598304">
                <wp:simplePos x="0" y="0"/>
                <wp:positionH relativeFrom="column">
                  <wp:posOffset>4024808</wp:posOffset>
                </wp:positionH>
                <wp:positionV relativeFrom="paragraph">
                  <wp:posOffset>1876527</wp:posOffset>
                </wp:positionV>
                <wp:extent cx="643255" cy="306705"/>
                <wp:effectExtent l="457200" t="76200" r="23495" b="17145"/>
                <wp:wrapNone/>
                <wp:docPr id="7" name="Speech Bubble: Rectangle 7"/>
                <wp:cNvGraphicFramePr/>
                <a:graphic xmlns:a="http://schemas.openxmlformats.org/drawingml/2006/main">
                  <a:graphicData uri="http://schemas.microsoft.com/office/word/2010/wordprocessingShape">
                    <wps:wsp>
                      <wps:cNvSpPr/>
                      <wps:spPr>
                        <a:xfrm>
                          <a:off x="0" y="0"/>
                          <a:ext cx="643255" cy="306705"/>
                        </a:xfrm>
                        <a:prstGeom prst="wedgeRectCallout">
                          <a:avLst>
                            <a:gd name="adj1" fmla="val -118634"/>
                            <a:gd name="adj2" fmla="val -71543"/>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1F9003" w14:textId="22569B92" w:rsidR="00351861" w:rsidRPr="002C162F" w:rsidRDefault="00351861" w:rsidP="002C162F">
                            <w:pPr>
                              <w:jc w:val="center"/>
                              <w:rPr>
                                <w:sz w:val="18"/>
                                <w:szCs w:val="22"/>
                              </w:rPr>
                            </w:pPr>
                            <w:r>
                              <w:rPr>
                                <w:sz w:val="18"/>
                                <w:szCs w:val="22"/>
                              </w:rPr>
                              <w:t>Pasuruan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7" o:spid="_x0000_s1027" type="#_x0000_t61" style="position:absolute;left:0;text-align:left;margin-left:316.9pt;margin-top:147.75pt;width:50.6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" adj="-14825,-4653" fillcolor="white [3201]" strokecolor="black [3213]" strokeweight=".5pt">
                <v:textbox>
                  <w:txbxContent>
                    <w:p w14:paraId="151F9003" w14:textId="22569B92" w:rsidR="00351861" w:rsidRPr="002C162F" w:rsidRDefault="00351861" w:rsidP="002C162F">
                      <w:pPr>
                        <w:jc w:val="center"/>
                        <w:rPr>
                          <w:sz w:val="18"/>
                          <w:szCs w:val="22"/>
                        </w:rPr>
                      </w:pPr>
                      <w:r>
                        <w:rPr>
                          <w:sz w:val="18"/>
                          <w:szCs w:val="22"/>
                        </w:rPr>
                        <w:t>Pasuruan</w:t>
                      </w:r>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14:anchorId="2BE261EC" wp14:editId="47C6832C">
                <wp:simplePos x="0" y="0"/>
                <wp:positionH relativeFrom="column">
                  <wp:posOffset>4025875</wp:posOffset>
                </wp:positionH>
                <wp:positionV relativeFrom="paragraph">
                  <wp:posOffset>464693</wp:posOffset>
                </wp:positionV>
                <wp:extent cx="643255" cy="306705"/>
                <wp:effectExtent l="247650" t="0" r="23495" b="226695"/>
                <wp:wrapNone/>
                <wp:docPr id="6" name="Speech Bubble: Rectangle 6"/>
                <wp:cNvGraphicFramePr/>
                <a:graphic xmlns:a="http://schemas.openxmlformats.org/drawingml/2006/main">
                  <a:graphicData uri="http://schemas.microsoft.com/office/word/2010/wordprocessingShape">
                    <wps:wsp>
                      <wps:cNvSpPr/>
                      <wps:spPr>
                        <a:xfrm>
                          <a:off x="0" y="0"/>
                          <a:ext cx="643255" cy="306705"/>
                        </a:xfrm>
                        <a:prstGeom prst="wedgeRectCallout">
                          <a:avLst>
                            <a:gd name="adj1" fmla="val -87929"/>
                            <a:gd name="adj2" fmla="val 114495"/>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6E20E8" w14:textId="5CC5B840" w:rsidR="00351861" w:rsidRPr="002C162F" w:rsidRDefault="00351861" w:rsidP="002C162F">
                            <w:pPr>
                              <w:jc w:val="center"/>
                              <w:rPr>
                                <w:sz w:val="18"/>
                                <w:szCs w:val="22"/>
                              </w:rPr>
                            </w:pPr>
                            <w:r w:rsidRPr="002C162F">
                              <w:rPr>
                                <w:sz w:val="18"/>
                                <w:szCs w:val="22"/>
                              </w:rPr>
                              <w:t>Malang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6" o:spid="_x0000_s1028" type="#_x0000_t61" style="position:absolute;left:0;text-align:left;margin-left:317pt;margin-top:36.6pt;width:50.6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" adj="-8193,35531" fillcolor="white [3201]" strokecolor="black [3213]" strokeweight=".5pt">
                <v:textbox>
                  <w:txbxContent>
                    <w:p w14:paraId="206E20E8" w14:textId="5CC5B840" w:rsidR="00351861" w:rsidRPr="002C162F" w:rsidRDefault="00351861" w:rsidP="002C162F">
                      <w:pPr>
                        <w:jc w:val="center"/>
                        <w:rPr>
                          <w:sz w:val="18"/>
                          <w:szCs w:val="22"/>
                        </w:rPr>
                      </w:pPr>
                      <w:r w:rsidRPr="002C162F">
                        <w:rPr>
                          <w:sz w:val="18"/>
                          <w:szCs w:val="22"/>
                        </w:rPr>
                        <w:t>Malang</w:t>
                      </w:r>
                    </w:p>
                  </w:txbxContent>
                </v:textbox>
              </v:shape>
            </w:pict>
          </mc:Fallback>
        </mc:AlternateContent>
      </w:r>
      <w:r w:rsidRPr="003C4AAB">
        <w:rPr>
          <w:noProof/>
          <w:lang w:eastAsia="en-US"/>
        </w:rPr>
        <w:drawing>
          <wp:inline distT="0" distB="0" distL="0" distR="0" wp14:anchorId="6ED32B33" wp14:editId="5A69BC85">
            <wp:extent cx="4285753" cy="2559685"/>
            <wp:effectExtent l="0" t="0" r="19685" b="12065"/>
            <wp:docPr id="30" name="Chart 3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8016A6-066D-116A-8FB5-DAB194A14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57B04B" w14:textId="23DAD27E" w:rsidR="002C162F" w:rsidRDefault="002C162F" w:rsidP="002C162F">
      <w:pPr>
        <w:jc w:val="center"/>
        <w:rPr>
          <w:i/>
          <w:iCs/>
          <w:sz w:val="16"/>
          <w:szCs w:val="16"/>
        </w:rPr>
      </w:pPr>
      <w:bookmarkStart w:id="4" w:name="_Hlk117501902"/>
      <w:r w:rsidRPr="002C162F">
        <w:rPr>
          <w:i/>
          <w:iCs/>
          <w:sz w:val="16"/>
          <w:szCs w:val="16"/>
        </w:rPr>
        <w:t>Gambar 1. Profil Responden berdasarkan Lokasi Sekolah</w:t>
      </w:r>
    </w:p>
    <w:p w14:paraId="74A7B956" w14:textId="39C004C1" w:rsidR="002C162F" w:rsidRDefault="002C162F" w:rsidP="002C162F">
      <w:pPr>
        <w:jc w:val="center"/>
        <w:rPr>
          <w:i/>
          <w:iCs/>
          <w:sz w:val="16"/>
          <w:szCs w:val="16"/>
        </w:rPr>
      </w:pPr>
    </w:p>
    <w:p w14:paraId="3AC1C581" w14:textId="77777777" w:rsidR="002C162F" w:rsidRPr="002C162F" w:rsidRDefault="002C162F" w:rsidP="002C162F">
      <w:pPr>
        <w:jc w:val="both"/>
        <w:rPr>
          <w:color w:val="0D0D0D" w:themeColor="text1" w:themeTint="F2"/>
          <w:szCs w:val="20"/>
        </w:rPr>
      </w:pPr>
      <w:r w:rsidRPr="002C162F">
        <w:rPr>
          <w:color w:val="0D0D0D" w:themeColor="text1" w:themeTint="F2"/>
          <w:szCs w:val="20"/>
        </w:rPr>
        <w:t>Gambar 1 menunjukkan bahwa responden terbesar dari Jombang (57%), Malang (38%) dan Pasuruan (5%). Sementara itu jika berdasarkan jenis sekolah, responden yang berasal dari SD swasta ada 32%, SD negeri 33%, MI swasta 25% dan MI negeri ada 10% (lihat Gambar 2).</w:t>
      </w:r>
    </w:p>
    <w:p w14:paraId="16833635" w14:textId="14762989" w:rsidR="002C162F" w:rsidRDefault="002C162F" w:rsidP="002C162F">
      <w:pPr>
        <w:jc w:val="center"/>
        <w:rPr>
          <w:i/>
          <w:iCs/>
          <w:sz w:val="16"/>
          <w:szCs w:val="16"/>
        </w:rPr>
      </w:pPr>
    </w:p>
    <w:p w14:paraId="14243C59" w14:textId="50C990DE" w:rsidR="002C162F" w:rsidRDefault="002C162F" w:rsidP="002C162F">
      <w:pPr>
        <w:jc w:val="center"/>
        <w:rPr>
          <w:i/>
          <w:iCs/>
          <w:sz w:val="16"/>
          <w:szCs w:val="16"/>
        </w:rPr>
      </w:pPr>
    </w:p>
    <w:p w14:paraId="5FC77681" w14:textId="77777777" w:rsidR="002C162F" w:rsidRDefault="002C162F" w:rsidP="002C162F">
      <w:pPr>
        <w:jc w:val="center"/>
        <w:rPr>
          <w:i/>
          <w:iCs/>
          <w:sz w:val="16"/>
          <w:szCs w:val="16"/>
        </w:rPr>
      </w:pPr>
    </w:p>
    <w:p w14:paraId="1ADDBA74" w14:textId="2C78DEC5" w:rsidR="002C162F" w:rsidRDefault="002C162F" w:rsidP="002C162F">
      <w:pPr>
        <w:jc w:val="center"/>
        <w:rPr>
          <w:i/>
          <w:iCs/>
          <w:sz w:val="16"/>
          <w:szCs w:val="16"/>
        </w:rPr>
      </w:pPr>
      <w:r>
        <w:rPr>
          <w:noProof/>
          <w:lang w:eastAsia="en-US"/>
        </w:rPr>
        <w:lastRenderedPageBreak/>
        <mc:AlternateContent>
          <mc:Choice Requires="wps">
            <w:drawing>
              <wp:anchor distT="0" distB="0" distL="114300" distR="114300" simplePos="0" relativeHeight="251665408" behindDoc="0" locked="0" layoutInCell="1" allowOverlap="1" wp14:anchorId="7E17359B" wp14:editId="27E8CCC3">
                <wp:simplePos x="0" y="0"/>
                <wp:positionH relativeFrom="column">
                  <wp:posOffset>3754755</wp:posOffset>
                </wp:positionH>
                <wp:positionV relativeFrom="paragraph">
                  <wp:posOffset>1583886</wp:posOffset>
                </wp:positionV>
                <wp:extent cx="760730" cy="306705"/>
                <wp:effectExtent l="762000" t="190500" r="20320" b="17145"/>
                <wp:wrapNone/>
                <wp:docPr id="9" name="Speech Bubble: Rectangle 9"/>
                <wp:cNvGraphicFramePr/>
                <a:graphic xmlns:a="http://schemas.openxmlformats.org/drawingml/2006/main">
                  <a:graphicData uri="http://schemas.microsoft.com/office/word/2010/wordprocessingShape">
                    <wps:wsp>
                      <wps:cNvSpPr/>
                      <wps:spPr>
                        <a:xfrm>
                          <a:off x="0" y="0"/>
                          <a:ext cx="760730" cy="306705"/>
                        </a:xfrm>
                        <a:prstGeom prst="wedgeRectCallout">
                          <a:avLst>
                            <a:gd name="adj1" fmla="val -147671"/>
                            <a:gd name="adj2" fmla="val -11208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CA5B2D" w14:textId="16EF9C20" w:rsidR="00351861" w:rsidRPr="002C162F" w:rsidRDefault="00351861" w:rsidP="002C162F">
                            <w:pPr>
                              <w:jc w:val="center"/>
                              <w:rPr>
                                <w:sz w:val="18"/>
                                <w:szCs w:val="22"/>
                              </w:rPr>
                            </w:pPr>
                            <w:r>
                              <w:rPr>
                                <w:sz w:val="18"/>
                                <w:szCs w:val="22"/>
                              </w:rPr>
                              <w:t>SD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9" o:spid="_x0000_s1029" type="#_x0000_t61" style="position:absolute;left:0;text-align:left;margin-left:295.65pt;margin-top:124.7pt;width:59.9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" adj="-21097,-13411" fillcolor="white [3201]" strokecolor="black [3213]" strokeweight=".5pt">
                <v:textbox>
                  <w:txbxContent>
                    <w:p w14:paraId="6CCA5B2D" w14:textId="16EF9C20" w:rsidR="00351861" w:rsidRPr="002C162F" w:rsidRDefault="00351861" w:rsidP="002C162F">
                      <w:pPr>
                        <w:jc w:val="center"/>
                        <w:rPr>
                          <w:sz w:val="18"/>
                          <w:szCs w:val="22"/>
                        </w:rPr>
                      </w:pPr>
                      <w:r>
                        <w:rPr>
                          <w:sz w:val="18"/>
                          <w:szCs w:val="22"/>
                        </w:rPr>
                        <w:t>SD Negeri</w:t>
                      </w:r>
                    </w:p>
                  </w:txbxContent>
                </v:textbox>
              </v:shape>
            </w:pict>
          </mc:Fallback>
        </mc:AlternateContent>
      </w:r>
      <w:r>
        <w:rPr>
          <w:noProof/>
          <w:lang w:eastAsia="en-US"/>
        </w:rPr>
        <mc:AlternateContent>
          <mc:Choice Requires="wps">
            <w:drawing>
              <wp:anchor distT="0" distB="0" distL="114300" distR="114300" simplePos="0" relativeHeight="251671552" behindDoc="0" locked="0" layoutInCell="1" allowOverlap="1" wp14:anchorId="6C858FF5" wp14:editId="72464EF2">
                <wp:simplePos x="0" y="0"/>
                <wp:positionH relativeFrom="column">
                  <wp:posOffset>3974668</wp:posOffset>
                </wp:positionH>
                <wp:positionV relativeFrom="paragraph">
                  <wp:posOffset>623418</wp:posOffset>
                </wp:positionV>
                <wp:extent cx="760730" cy="306705"/>
                <wp:effectExtent l="552450" t="0" r="20320" b="150495"/>
                <wp:wrapNone/>
                <wp:docPr id="12" name="Speech Bubble: Rectangle 12"/>
                <wp:cNvGraphicFramePr/>
                <a:graphic xmlns:a="http://schemas.openxmlformats.org/drawingml/2006/main">
                  <a:graphicData uri="http://schemas.microsoft.com/office/word/2010/wordprocessingShape">
                    <wps:wsp>
                      <wps:cNvSpPr/>
                      <wps:spPr>
                        <a:xfrm>
                          <a:off x="0" y="0"/>
                          <a:ext cx="760730" cy="306705"/>
                        </a:xfrm>
                        <a:prstGeom prst="wedgeRectCallout">
                          <a:avLst>
                            <a:gd name="adj1" fmla="val -120746"/>
                            <a:gd name="adj2" fmla="val 93029"/>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4335E9" w14:textId="577C9A60" w:rsidR="00351861" w:rsidRPr="002C162F" w:rsidRDefault="00351861" w:rsidP="002C162F">
                            <w:pPr>
                              <w:jc w:val="center"/>
                              <w:rPr>
                                <w:sz w:val="18"/>
                                <w:szCs w:val="22"/>
                              </w:rPr>
                            </w:pPr>
                            <w:r>
                              <w:rPr>
                                <w:sz w:val="18"/>
                                <w:szCs w:val="22"/>
                              </w:rPr>
                              <w:t>SD Swasta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12" o:spid="_x0000_s1030" type="#_x0000_t61" style="position:absolute;left:0;text-align:left;margin-left:312.95pt;margin-top:49.1pt;width:59.9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" adj="-15281,30894" fillcolor="white [3201]" strokecolor="black [3213]" strokeweight=".5pt">
                <v:textbox>
                  <w:txbxContent>
                    <w:p w14:paraId="7A4335E9" w14:textId="577C9A60" w:rsidR="00351861" w:rsidRPr="002C162F" w:rsidRDefault="00351861" w:rsidP="002C162F">
                      <w:pPr>
                        <w:jc w:val="center"/>
                        <w:rPr>
                          <w:sz w:val="18"/>
                          <w:szCs w:val="22"/>
                        </w:rPr>
                      </w:pPr>
                      <w:r>
                        <w:rPr>
                          <w:sz w:val="18"/>
                          <w:szCs w:val="22"/>
                        </w:rPr>
                        <w:t>SD Swasta</w:t>
                      </w:r>
                    </w:p>
                  </w:txbxContent>
                </v:textbox>
              </v:shape>
            </w:pict>
          </mc:Fallback>
        </mc:AlternateContent>
      </w:r>
      <w:r>
        <w:rPr>
          <w:noProof/>
          <w:lang w:eastAsia="en-US"/>
        </w:rPr>
        <mc:AlternateContent>
          <mc:Choice Requires="wps">
            <w:drawing>
              <wp:anchor distT="0" distB="0" distL="114300" distR="114300" simplePos="0" relativeHeight="251669504" behindDoc="0" locked="0" layoutInCell="1" allowOverlap="1" wp14:anchorId="7ED1EAA4" wp14:editId="72797512">
                <wp:simplePos x="0" y="0"/>
                <wp:positionH relativeFrom="column">
                  <wp:posOffset>533679</wp:posOffset>
                </wp:positionH>
                <wp:positionV relativeFrom="paragraph">
                  <wp:posOffset>1585874</wp:posOffset>
                </wp:positionV>
                <wp:extent cx="760781" cy="306705"/>
                <wp:effectExtent l="0" t="190500" r="534670" b="17145"/>
                <wp:wrapNone/>
                <wp:docPr id="11" name="Speech Bubble: Rectangle 11"/>
                <wp:cNvGraphicFramePr/>
                <a:graphic xmlns:a="http://schemas.openxmlformats.org/drawingml/2006/main">
                  <a:graphicData uri="http://schemas.microsoft.com/office/word/2010/wordprocessingShape">
                    <wps:wsp>
                      <wps:cNvSpPr/>
                      <wps:spPr>
                        <a:xfrm>
                          <a:off x="0" y="0"/>
                          <a:ext cx="760781" cy="306705"/>
                        </a:xfrm>
                        <a:prstGeom prst="wedgeRectCallout">
                          <a:avLst>
                            <a:gd name="adj1" fmla="val 116770"/>
                            <a:gd name="adj2" fmla="val -109704"/>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4983E" w14:textId="2C2749B4" w:rsidR="00351861" w:rsidRPr="002C162F" w:rsidRDefault="00351861" w:rsidP="002C162F">
                            <w:pPr>
                              <w:jc w:val="center"/>
                              <w:rPr>
                                <w:sz w:val="18"/>
                                <w:szCs w:val="22"/>
                              </w:rPr>
                            </w:pPr>
                            <w:r>
                              <w:rPr>
                                <w:sz w:val="18"/>
                                <w:szCs w:val="22"/>
                              </w:rPr>
                              <w:t>MI Swasta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11" o:spid="_x0000_s1031" type="#_x0000_t61" style="position:absolute;left:0;text-align:left;margin-left:42pt;margin-top:124.85pt;width:59.9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" adj="36022,-12896" fillcolor="white [3201]" strokecolor="black [3213]" strokeweight=".5pt">
                <v:textbox>
                  <w:txbxContent>
                    <w:p w14:paraId="4284983E" w14:textId="2C2749B4" w:rsidR="00351861" w:rsidRPr="002C162F" w:rsidRDefault="00351861" w:rsidP="002C162F">
                      <w:pPr>
                        <w:jc w:val="center"/>
                        <w:rPr>
                          <w:sz w:val="18"/>
                          <w:szCs w:val="22"/>
                        </w:rPr>
                      </w:pPr>
                      <w:r>
                        <w:rPr>
                          <w:sz w:val="18"/>
                          <w:szCs w:val="22"/>
                        </w:rPr>
                        <w:t>MI Swasta</w:t>
                      </w:r>
                    </w:p>
                  </w:txbxContent>
                </v:textbox>
              </v:shape>
            </w:pict>
          </mc:Fallback>
        </mc:AlternateContent>
      </w:r>
      <w:r>
        <w:rPr>
          <w:noProof/>
          <w:lang w:eastAsia="en-US"/>
        </w:rPr>
        <mc:AlternateContent>
          <mc:Choice Requires="wps">
            <w:drawing>
              <wp:anchor distT="0" distB="0" distL="114300" distR="114300" simplePos="0" relativeHeight="251667456" behindDoc="0" locked="0" layoutInCell="1" allowOverlap="1" wp14:anchorId="1D68527B" wp14:editId="3F0246AA">
                <wp:simplePos x="0" y="0"/>
                <wp:positionH relativeFrom="column">
                  <wp:posOffset>653567</wp:posOffset>
                </wp:positionH>
                <wp:positionV relativeFrom="paragraph">
                  <wp:posOffset>747776</wp:posOffset>
                </wp:positionV>
                <wp:extent cx="760730" cy="306705"/>
                <wp:effectExtent l="0" t="38100" r="839470" b="17145"/>
                <wp:wrapNone/>
                <wp:docPr id="10" name="Speech Bubble: Rectangle 10"/>
                <wp:cNvGraphicFramePr/>
                <a:graphic xmlns:a="http://schemas.openxmlformats.org/drawingml/2006/main">
                  <a:graphicData uri="http://schemas.microsoft.com/office/word/2010/wordprocessingShape">
                    <wps:wsp>
                      <wps:cNvSpPr/>
                      <wps:spPr>
                        <a:xfrm>
                          <a:off x="0" y="0"/>
                          <a:ext cx="760730" cy="306705"/>
                        </a:xfrm>
                        <a:prstGeom prst="wedgeRectCallout">
                          <a:avLst>
                            <a:gd name="adj1" fmla="val 156196"/>
                            <a:gd name="adj2" fmla="val -62002"/>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B6CDFB" w14:textId="5C34DCE2" w:rsidR="00351861" w:rsidRPr="002C162F" w:rsidRDefault="00351861" w:rsidP="002C162F">
                            <w:pPr>
                              <w:jc w:val="center"/>
                              <w:rPr>
                                <w:sz w:val="18"/>
                                <w:szCs w:val="22"/>
                              </w:rPr>
                            </w:pPr>
                            <w:r>
                              <w:rPr>
                                <w:sz w:val="18"/>
                                <w:szCs w:val="22"/>
                              </w:rPr>
                              <w:t>MI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Rectangle 10" o:spid="_x0000_s1032" type="#_x0000_t61" style="position:absolute;left:0;text-align:left;margin-left:51.45pt;margin-top:58.9pt;width:59.9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" adj="44538,-2592" fillcolor="white [3201]" strokecolor="black [3213]" strokeweight=".5pt">
                <v:textbox>
                  <w:txbxContent>
                    <w:p w14:paraId="31B6CDFB" w14:textId="5C34DCE2" w:rsidR="00351861" w:rsidRPr="002C162F" w:rsidRDefault="00351861" w:rsidP="002C162F">
                      <w:pPr>
                        <w:jc w:val="center"/>
                        <w:rPr>
                          <w:sz w:val="18"/>
                          <w:szCs w:val="22"/>
                        </w:rPr>
                      </w:pPr>
                      <w:r>
                        <w:rPr>
                          <w:sz w:val="18"/>
                          <w:szCs w:val="22"/>
                        </w:rPr>
                        <w:t>MI Negeri</w:t>
                      </w:r>
                    </w:p>
                  </w:txbxContent>
                </v:textbox>
              </v:shape>
            </w:pict>
          </mc:Fallback>
        </mc:AlternateContent>
      </w:r>
      <w:r w:rsidRPr="003C4AAB">
        <w:rPr>
          <w:noProof/>
          <w:lang w:eastAsia="en-US"/>
        </w:rPr>
        <w:drawing>
          <wp:inline distT="0" distB="0" distL="0" distR="0" wp14:anchorId="19386D9E" wp14:editId="4792234D">
            <wp:extent cx="4185139" cy="1997613"/>
            <wp:effectExtent l="0" t="0" r="25400" b="22225"/>
            <wp:docPr id="31" name="Chart 3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03F7A2-EB34-F750-631B-90D0EEE3B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273523" w14:textId="52C5EDA0" w:rsidR="002C162F" w:rsidRDefault="002C162F" w:rsidP="002C162F">
      <w:pPr>
        <w:jc w:val="center"/>
        <w:rPr>
          <w:i/>
          <w:iCs/>
          <w:sz w:val="16"/>
          <w:szCs w:val="16"/>
        </w:rPr>
      </w:pPr>
    </w:p>
    <w:p w14:paraId="38B3B3D3" w14:textId="510A4A1F" w:rsidR="002C162F" w:rsidRPr="002C162F" w:rsidRDefault="002C162F" w:rsidP="002C162F">
      <w:pPr>
        <w:jc w:val="center"/>
        <w:rPr>
          <w:i/>
          <w:iCs/>
          <w:sz w:val="16"/>
          <w:szCs w:val="16"/>
        </w:rPr>
      </w:pPr>
      <w:bookmarkStart w:id="5" w:name="_Hlk117501703"/>
      <w:r w:rsidRPr="002C162F">
        <w:rPr>
          <w:i/>
          <w:iCs/>
          <w:sz w:val="16"/>
          <w:szCs w:val="16"/>
        </w:rPr>
        <w:t>Gambar 2. Profil Responden berdasarkan Jenis Sekolah</w:t>
      </w:r>
    </w:p>
    <w:bookmarkEnd w:id="5"/>
    <w:p w14:paraId="18393000" w14:textId="77777777" w:rsidR="002C162F" w:rsidRPr="002C162F" w:rsidRDefault="002C162F" w:rsidP="002C162F">
      <w:pPr>
        <w:jc w:val="center"/>
        <w:rPr>
          <w:i/>
          <w:iCs/>
          <w:sz w:val="16"/>
          <w:szCs w:val="16"/>
        </w:rPr>
      </w:pPr>
    </w:p>
    <w:bookmarkEnd w:id="4"/>
    <w:p w14:paraId="1C9579D6" w14:textId="62C198AD" w:rsidR="00C52F67" w:rsidRDefault="001350C3" w:rsidP="00C52F67">
      <w:pPr>
        <w:spacing w:after="120"/>
        <w:jc w:val="both"/>
        <w:rPr>
          <w:szCs w:val="20"/>
        </w:rPr>
      </w:pPr>
      <w:r>
        <w:rPr>
          <w:szCs w:val="20"/>
        </w:rPr>
        <w:t xml:space="preserve">Data responden </w:t>
      </w:r>
      <w:r w:rsidR="00C52F67" w:rsidRPr="00C52F67">
        <w:rPr>
          <w:szCs w:val="20"/>
        </w:rPr>
        <w:t>me</w:t>
      </w:r>
      <w:r>
        <w:rPr>
          <w:szCs w:val="20"/>
        </w:rPr>
        <w:t xml:space="preserve">njadi sampel penelitian </w:t>
      </w:r>
      <w:r w:rsidR="00C52F67" w:rsidRPr="00C52F67">
        <w:rPr>
          <w:szCs w:val="20"/>
        </w:rPr>
        <w:t xml:space="preserve">dari siswa pendidikan dasar baik unsur </w:t>
      </w:r>
      <w:r w:rsidRPr="00C52F67">
        <w:rPr>
          <w:szCs w:val="20"/>
        </w:rPr>
        <w:t xml:space="preserve">Sekolah Dasar </w:t>
      </w:r>
      <w:r w:rsidR="00C52F67" w:rsidRPr="00C52F67">
        <w:rPr>
          <w:szCs w:val="20"/>
        </w:rPr>
        <w:t xml:space="preserve">maupun </w:t>
      </w:r>
      <w:r>
        <w:rPr>
          <w:szCs w:val="20"/>
        </w:rPr>
        <w:t>Madrasah Ibtidaiyah</w:t>
      </w:r>
      <w:r w:rsidR="00C52F67" w:rsidRPr="00C52F67">
        <w:rPr>
          <w:szCs w:val="20"/>
        </w:rPr>
        <w:t>. Siswa pada je</w:t>
      </w:r>
      <w:r>
        <w:rPr>
          <w:szCs w:val="20"/>
        </w:rPr>
        <w:t xml:space="preserve">njang pendidikan dasar umumnya </w:t>
      </w:r>
      <w:r w:rsidR="00C52F67" w:rsidRPr="00C52F67">
        <w:rPr>
          <w:szCs w:val="20"/>
        </w:rPr>
        <w:t>belum cakap memahami konteks ataupun konten pertanyaan yang ada di dalam kuisoner. Hal ini tidak terlepas dari bagaimana sekolah mengajarkan keterampilan literasi dalam proses pembelajaran sehari-hari. Sementara itu</w:t>
      </w:r>
      <w:r>
        <w:rPr>
          <w:szCs w:val="20"/>
        </w:rPr>
        <w:t xml:space="preserve"> berdasarkan data lapangan terkumpul</w:t>
      </w:r>
      <w:r w:rsidR="00C52F67" w:rsidRPr="00C52F67">
        <w:rPr>
          <w:szCs w:val="20"/>
        </w:rPr>
        <w:t xml:space="preserve"> kuisioner yang diedarkan, pilihan responden terhadap aitem yang diajukan pada setiap variabel dapat dijelaskan pada Tabel 1 berikut ini.</w:t>
      </w:r>
    </w:p>
    <w:p w14:paraId="7AD0704D" w14:textId="77777777" w:rsidR="00C52F67" w:rsidRPr="00C52F67" w:rsidRDefault="00C52F67" w:rsidP="00C52F67">
      <w:pPr>
        <w:rPr>
          <w:sz w:val="18"/>
          <w:szCs w:val="18"/>
        </w:rPr>
      </w:pPr>
      <w:bookmarkStart w:id="6" w:name="_Hlk117501211"/>
      <w:r w:rsidRPr="00C52F67">
        <w:rPr>
          <w:sz w:val="18"/>
          <w:szCs w:val="18"/>
        </w:rPr>
        <w:t>Tabel 1. Persentasi Sebaran Pilihan Jawaban Responden</w:t>
      </w:r>
    </w:p>
    <w:tbl>
      <w:tblPr>
        <w:tblStyle w:val="PlainTable2"/>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734"/>
        <w:gridCol w:w="1339"/>
        <w:gridCol w:w="1134"/>
        <w:gridCol w:w="1134"/>
        <w:gridCol w:w="1527"/>
      </w:tblGrid>
      <w:tr w:rsidR="00C52F67" w:rsidRPr="00C52F67" w14:paraId="19478F0D" w14:textId="77777777" w:rsidTr="00845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tcBorders>
              <w:bottom w:val="none" w:sz="0" w:space="0" w:color="auto"/>
            </w:tcBorders>
          </w:tcPr>
          <w:p w14:paraId="29712BB7" w14:textId="77777777" w:rsidR="00C52F67" w:rsidRPr="00C52F67" w:rsidRDefault="00C52F67" w:rsidP="00C52F67">
            <w:pPr>
              <w:jc w:val="center"/>
              <w:rPr>
                <w:rFonts w:cs="Times New Roman"/>
                <w:sz w:val="18"/>
                <w:szCs w:val="18"/>
                <w:lang w:val="en-US"/>
              </w:rPr>
            </w:pPr>
            <w:bookmarkStart w:id="7" w:name="_Hlk117501186"/>
            <w:bookmarkEnd w:id="6"/>
            <w:r w:rsidRPr="00C52F67">
              <w:rPr>
                <w:rFonts w:cs="Times New Roman"/>
                <w:sz w:val="18"/>
                <w:szCs w:val="18"/>
                <w:lang w:val="en-US"/>
              </w:rPr>
              <w:t>Pilihan Jawaban</w:t>
            </w:r>
          </w:p>
        </w:tc>
        <w:tc>
          <w:tcPr>
            <w:tcW w:w="1734" w:type="dxa"/>
            <w:tcBorders>
              <w:bottom w:val="none" w:sz="0" w:space="0" w:color="auto"/>
            </w:tcBorders>
          </w:tcPr>
          <w:p w14:paraId="75A6DB20" w14:textId="77777777" w:rsidR="00C52F67" w:rsidRPr="00C52F67"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Self-Regulated Learning (SLR)</w:t>
            </w:r>
          </w:p>
        </w:tc>
        <w:tc>
          <w:tcPr>
            <w:tcW w:w="1339" w:type="dxa"/>
            <w:tcBorders>
              <w:bottom w:val="none" w:sz="0" w:space="0" w:color="auto"/>
            </w:tcBorders>
          </w:tcPr>
          <w:p w14:paraId="1D315E0D" w14:textId="77777777" w:rsidR="00C52F67" w:rsidRPr="00C52F67"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Kesehatan Mental</w:t>
            </w:r>
          </w:p>
        </w:tc>
        <w:tc>
          <w:tcPr>
            <w:tcW w:w="1134" w:type="dxa"/>
            <w:tcBorders>
              <w:bottom w:val="none" w:sz="0" w:space="0" w:color="auto"/>
            </w:tcBorders>
          </w:tcPr>
          <w:p w14:paraId="09F1E348" w14:textId="77777777" w:rsidR="00C52F67" w:rsidRPr="00C52F67"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Prestasi Belajar</w:t>
            </w:r>
          </w:p>
        </w:tc>
        <w:tc>
          <w:tcPr>
            <w:tcW w:w="1134" w:type="dxa"/>
            <w:tcBorders>
              <w:bottom w:val="none" w:sz="0" w:space="0" w:color="auto"/>
            </w:tcBorders>
          </w:tcPr>
          <w:p w14:paraId="1FA8EA5E" w14:textId="77777777" w:rsidR="00C52F67" w:rsidRPr="00C52F67"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Rerata</w:t>
            </w:r>
          </w:p>
        </w:tc>
        <w:tc>
          <w:tcPr>
            <w:tcW w:w="1527" w:type="dxa"/>
            <w:tcBorders>
              <w:bottom w:val="none" w:sz="0" w:space="0" w:color="auto"/>
            </w:tcBorders>
          </w:tcPr>
          <w:p w14:paraId="2E33EE3E" w14:textId="77777777" w:rsidR="00C52F67" w:rsidRPr="00C52F67"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Keterangan</w:t>
            </w:r>
          </w:p>
        </w:tc>
      </w:tr>
      <w:tr w:rsidR="00C52F67" w:rsidRPr="00C52F67" w14:paraId="55FFDAD9" w14:textId="77777777" w:rsidTr="00845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tcBorders>
              <w:top w:val="none" w:sz="0" w:space="0" w:color="auto"/>
              <w:bottom w:val="none" w:sz="0" w:space="0" w:color="auto"/>
            </w:tcBorders>
          </w:tcPr>
          <w:p w14:paraId="6947A6FC" w14:textId="77777777" w:rsidR="00C52F67" w:rsidRPr="00C52F67" w:rsidRDefault="00C52F67" w:rsidP="00C52F67">
            <w:pPr>
              <w:jc w:val="center"/>
              <w:rPr>
                <w:rFonts w:cs="Times New Roman"/>
                <w:b w:val="0"/>
                <w:bCs w:val="0"/>
                <w:sz w:val="18"/>
                <w:szCs w:val="18"/>
                <w:lang w:val="en-US"/>
              </w:rPr>
            </w:pPr>
            <w:r w:rsidRPr="00C52F67">
              <w:rPr>
                <w:rFonts w:cs="Times New Roman"/>
                <w:b w:val="0"/>
                <w:bCs w:val="0"/>
                <w:sz w:val="18"/>
                <w:szCs w:val="18"/>
                <w:lang w:val="en-US"/>
              </w:rPr>
              <w:t>1</w:t>
            </w:r>
          </w:p>
        </w:tc>
        <w:tc>
          <w:tcPr>
            <w:tcW w:w="1734" w:type="dxa"/>
            <w:tcBorders>
              <w:top w:val="none" w:sz="0" w:space="0" w:color="auto"/>
              <w:bottom w:val="none" w:sz="0" w:space="0" w:color="auto"/>
            </w:tcBorders>
          </w:tcPr>
          <w:p w14:paraId="7CDDF366"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11%</w:t>
            </w:r>
          </w:p>
        </w:tc>
        <w:tc>
          <w:tcPr>
            <w:tcW w:w="1339" w:type="dxa"/>
            <w:tcBorders>
              <w:top w:val="none" w:sz="0" w:space="0" w:color="auto"/>
              <w:bottom w:val="none" w:sz="0" w:space="0" w:color="auto"/>
            </w:tcBorders>
          </w:tcPr>
          <w:p w14:paraId="69CF98CC"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19%</w:t>
            </w:r>
          </w:p>
        </w:tc>
        <w:tc>
          <w:tcPr>
            <w:tcW w:w="1134" w:type="dxa"/>
            <w:tcBorders>
              <w:top w:val="none" w:sz="0" w:space="0" w:color="auto"/>
              <w:bottom w:val="none" w:sz="0" w:space="0" w:color="auto"/>
            </w:tcBorders>
          </w:tcPr>
          <w:p w14:paraId="5C25B6FB"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8%</w:t>
            </w:r>
          </w:p>
        </w:tc>
        <w:tc>
          <w:tcPr>
            <w:tcW w:w="1134" w:type="dxa"/>
            <w:tcBorders>
              <w:top w:val="none" w:sz="0" w:space="0" w:color="auto"/>
              <w:bottom w:val="none" w:sz="0" w:space="0" w:color="auto"/>
            </w:tcBorders>
          </w:tcPr>
          <w:p w14:paraId="2DE9921A"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13%</w:t>
            </w:r>
          </w:p>
        </w:tc>
        <w:tc>
          <w:tcPr>
            <w:tcW w:w="1527" w:type="dxa"/>
            <w:tcBorders>
              <w:top w:val="none" w:sz="0" w:space="0" w:color="auto"/>
              <w:bottom w:val="none" w:sz="0" w:space="0" w:color="auto"/>
            </w:tcBorders>
          </w:tcPr>
          <w:p w14:paraId="7496BDE4"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Kurang Setuju</w:t>
            </w:r>
          </w:p>
        </w:tc>
      </w:tr>
      <w:tr w:rsidR="00C52F67" w:rsidRPr="00C52F67" w14:paraId="4B19E23E" w14:textId="77777777" w:rsidTr="00845A0D">
        <w:tc>
          <w:tcPr>
            <w:cnfStyle w:val="001000000000" w:firstRow="0" w:lastRow="0" w:firstColumn="1" w:lastColumn="0" w:oddVBand="0" w:evenVBand="0" w:oddHBand="0" w:evenHBand="0" w:firstRowFirstColumn="0" w:firstRowLastColumn="0" w:lastRowFirstColumn="0" w:lastRowLastColumn="0"/>
            <w:tcW w:w="978" w:type="dxa"/>
          </w:tcPr>
          <w:p w14:paraId="537B9CF5" w14:textId="77777777" w:rsidR="00C52F67" w:rsidRPr="00C52F67" w:rsidRDefault="00C52F67" w:rsidP="00C52F67">
            <w:pPr>
              <w:jc w:val="center"/>
              <w:rPr>
                <w:rFonts w:cs="Times New Roman"/>
                <w:b w:val="0"/>
                <w:bCs w:val="0"/>
                <w:sz w:val="18"/>
                <w:szCs w:val="18"/>
                <w:lang w:val="en-US"/>
              </w:rPr>
            </w:pPr>
            <w:r w:rsidRPr="00C52F67">
              <w:rPr>
                <w:rFonts w:cs="Times New Roman"/>
                <w:b w:val="0"/>
                <w:bCs w:val="0"/>
                <w:sz w:val="18"/>
                <w:szCs w:val="18"/>
                <w:lang w:val="en-US"/>
              </w:rPr>
              <w:t>2</w:t>
            </w:r>
          </w:p>
        </w:tc>
        <w:tc>
          <w:tcPr>
            <w:tcW w:w="1734" w:type="dxa"/>
          </w:tcPr>
          <w:p w14:paraId="484152F2" w14:textId="77777777" w:rsidR="00C52F67" w:rsidRPr="00C52F67" w:rsidRDefault="00C52F67" w:rsidP="00C52F6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32%</w:t>
            </w:r>
          </w:p>
        </w:tc>
        <w:tc>
          <w:tcPr>
            <w:tcW w:w="1339" w:type="dxa"/>
          </w:tcPr>
          <w:p w14:paraId="0D17F5FE" w14:textId="77777777" w:rsidR="00C52F67" w:rsidRPr="00C52F67" w:rsidRDefault="00C52F67" w:rsidP="00C52F6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39%</w:t>
            </w:r>
          </w:p>
        </w:tc>
        <w:tc>
          <w:tcPr>
            <w:tcW w:w="1134" w:type="dxa"/>
          </w:tcPr>
          <w:p w14:paraId="6B44D036" w14:textId="77777777" w:rsidR="00C52F67" w:rsidRPr="00C52F67" w:rsidRDefault="00C52F67" w:rsidP="00C52F6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36%</w:t>
            </w:r>
          </w:p>
        </w:tc>
        <w:tc>
          <w:tcPr>
            <w:tcW w:w="1134" w:type="dxa"/>
          </w:tcPr>
          <w:p w14:paraId="49F497A2" w14:textId="77777777" w:rsidR="00C52F67" w:rsidRPr="00C52F67" w:rsidRDefault="00C52F67" w:rsidP="00C52F6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36%</w:t>
            </w:r>
          </w:p>
        </w:tc>
        <w:tc>
          <w:tcPr>
            <w:tcW w:w="1527" w:type="dxa"/>
          </w:tcPr>
          <w:p w14:paraId="476A10F8" w14:textId="77777777" w:rsidR="00C52F67" w:rsidRPr="00C52F67" w:rsidRDefault="00C52F67" w:rsidP="00C52F67">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C52F67">
              <w:rPr>
                <w:rFonts w:cs="Times New Roman"/>
                <w:sz w:val="18"/>
                <w:szCs w:val="18"/>
                <w:lang w:val="en-US"/>
              </w:rPr>
              <w:t>Ragu-ragu</w:t>
            </w:r>
          </w:p>
        </w:tc>
      </w:tr>
      <w:tr w:rsidR="00C52F67" w:rsidRPr="00C52F67" w14:paraId="3DF3A587" w14:textId="77777777" w:rsidTr="00845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 w:type="dxa"/>
            <w:tcBorders>
              <w:top w:val="none" w:sz="0" w:space="0" w:color="auto"/>
              <w:bottom w:val="none" w:sz="0" w:space="0" w:color="auto"/>
            </w:tcBorders>
          </w:tcPr>
          <w:p w14:paraId="3B0950CC" w14:textId="77777777" w:rsidR="00C52F67" w:rsidRPr="00C52F67" w:rsidRDefault="00C52F67" w:rsidP="00C52F67">
            <w:pPr>
              <w:jc w:val="center"/>
              <w:rPr>
                <w:rFonts w:cs="Times New Roman"/>
                <w:b w:val="0"/>
                <w:bCs w:val="0"/>
                <w:sz w:val="18"/>
                <w:szCs w:val="18"/>
                <w:lang w:val="en-US"/>
              </w:rPr>
            </w:pPr>
            <w:r w:rsidRPr="00C52F67">
              <w:rPr>
                <w:rFonts w:cs="Times New Roman"/>
                <w:b w:val="0"/>
                <w:bCs w:val="0"/>
                <w:sz w:val="18"/>
                <w:szCs w:val="18"/>
                <w:lang w:val="en-US"/>
              </w:rPr>
              <w:t>3</w:t>
            </w:r>
          </w:p>
        </w:tc>
        <w:tc>
          <w:tcPr>
            <w:tcW w:w="1734" w:type="dxa"/>
            <w:tcBorders>
              <w:top w:val="none" w:sz="0" w:space="0" w:color="auto"/>
              <w:bottom w:val="none" w:sz="0" w:space="0" w:color="auto"/>
            </w:tcBorders>
          </w:tcPr>
          <w:p w14:paraId="6F6D67A4"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57%</w:t>
            </w:r>
          </w:p>
        </w:tc>
        <w:tc>
          <w:tcPr>
            <w:tcW w:w="1339" w:type="dxa"/>
            <w:tcBorders>
              <w:top w:val="none" w:sz="0" w:space="0" w:color="auto"/>
              <w:bottom w:val="none" w:sz="0" w:space="0" w:color="auto"/>
            </w:tcBorders>
          </w:tcPr>
          <w:p w14:paraId="532DEDFF"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42%</w:t>
            </w:r>
          </w:p>
        </w:tc>
        <w:tc>
          <w:tcPr>
            <w:tcW w:w="1134" w:type="dxa"/>
            <w:tcBorders>
              <w:top w:val="none" w:sz="0" w:space="0" w:color="auto"/>
              <w:bottom w:val="none" w:sz="0" w:space="0" w:color="auto"/>
            </w:tcBorders>
          </w:tcPr>
          <w:p w14:paraId="24102D60"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56%</w:t>
            </w:r>
          </w:p>
        </w:tc>
        <w:tc>
          <w:tcPr>
            <w:tcW w:w="1134" w:type="dxa"/>
            <w:tcBorders>
              <w:top w:val="none" w:sz="0" w:space="0" w:color="auto"/>
              <w:bottom w:val="none" w:sz="0" w:space="0" w:color="auto"/>
            </w:tcBorders>
          </w:tcPr>
          <w:p w14:paraId="1BA97845"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52%</w:t>
            </w:r>
          </w:p>
        </w:tc>
        <w:tc>
          <w:tcPr>
            <w:tcW w:w="1527" w:type="dxa"/>
            <w:tcBorders>
              <w:top w:val="none" w:sz="0" w:space="0" w:color="auto"/>
              <w:bottom w:val="none" w:sz="0" w:space="0" w:color="auto"/>
            </w:tcBorders>
          </w:tcPr>
          <w:p w14:paraId="4F77B1FA" w14:textId="77777777" w:rsidR="00C52F67" w:rsidRPr="00C52F67"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C52F67">
              <w:rPr>
                <w:rFonts w:cs="Times New Roman"/>
                <w:sz w:val="18"/>
                <w:szCs w:val="18"/>
                <w:lang w:val="en-US"/>
              </w:rPr>
              <w:t>Setuju Sekali</w:t>
            </w:r>
          </w:p>
        </w:tc>
      </w:tr>
    </w:tbl>
    <w:bookmarkEnd w:id="7"/>
    <w:p w14:paraId="2B04E768" w14:textId="0517BA6E" w:rsidR="00C52F67" w:rsidRPr="00C52F67" w:rsidRDefault="001350C3" w:rsidP="001350C3">
      <w:pPr>
        <w:spacing w:before="240" w:after="100"/>
        <w:jc w:val="both"/>
        <w:rPr>
          <w:szCs w:val="20"/>
        </w:rPr>
      </w:pPr>
      <w:r>
        <w:rPr>
          <w:szCs w:val="20"/>
        </w:rPr>
        <w:t>Tabel 1 di atas</w:t>
      </w:r>
      <w:r w:rsidR="00C52F67" w:rsidRPr="00C52F67">
        <w:rPr>
          <w:szCs w:val="20"/>
        </w:rPr>
        <w:t xml:space="preserve"> terlihat adanya keselarasan ja</w:t>
      </w:r>
      <w:r>
        <w:rPr>
          <w:szCs w:val="20"/>
        </w:rPr>
        <w:t xml:space="preserve">waban dari ketiga variabel </w:t>
      </w:r>
      <w:r w:rsidR="00C52F67" w:rsidRPr="00C52F67">
        <w:rPr>
          <w:szCs w:val="20"/>
        </w:rPr>
        <w:t>sedang diteliti di mana responden lebih d</w:t>
      </w:r>
      <w:r>
        <w:rPr>
          <w:szCs w:val="20"/>
        </w:rPr>
        <w:t xml:space="preserve">ominan menjawab </w:t>
      </w:r>
      <w:r w:rsidR="00C52F67" w:rsidRPr="00C52F67">
        <w:rPr>
          <w:szCs w:val="20"/>
        </w:rPr>
        <w:t xml:space="preserve"> pertanyaan dal</w:t>
      </w:r>
      <w:r>
        <w:rPr>
          <w:szCs w:val="20"/>
        </w:rPr>
        <w:t xml:space="preserve">am kuisioner. Jumlah siswa </w:t>
      </w:r>
      <w:r w:rsidR="00C52F67" w:rsidRPr="00C52F67">
        <w:rPr>
          <w:szCs w:val="20"/>
        </w:rPr>
        <w:t>memilih sangat setuju pada pernyataan yang mengindikasikan keterampilan SRL tinggi hampir sama dengan jumlah sis</w:t>
      </w:r>
      <w:r>
        <w:rPr>
          <w:szCs w:val="20"/>
        </w:rPr>
        <w:t xml:space="preserve">wa yang memiliki prestasi belajar, </w:t>
      </w:r>
      <w:r w:rsidR="00C52F67" w:rsidRPr="00C52F67">
        <w:rPr>
          <w:szCs w:val="20"/>
        </w:rPr>
        <w:t>si</w:t>
      </w:r>
      <w:r>
        <w:rPr>
          <w:szCs w:val="20"/>
        </w:rPr>
        <w:t>swa yang memilih pernyataan</w:t>
      </w:r>
      <w:r w:rsidR="00C52F67" w:rsidRPr="00C52F67">
        <w:rPr>
          <w:szCs w:val="20"/>
        </w:rPr>
        <w:t xml:space="preserve"> mengindikasikan kesehatan mental yang baik cukup besar, yakni 42%. Namun pada variabel Kesehatan mental angka ragu-ragu responden terbilang cukup besar (39%) dibandingkan variabel yang lain.</w:t>
      </w:r>
      <w:r>
        <w:rPr>
          <w:szCs w:val="20"/>
        </w:rPr>
        <w:t xml:space="preserve"> </w:t>
      </w:r>
      <w:r w:rsidR="00C52F67" w:rsidRPr="00C52F67">
        <w:rPr>
          <w:szCs w:val="20"/>
        </w:rPr>
        <w:t>Selanjutnya, dilakukan analisis jalur pada koefsien jalur model pertama sebagaimana Tabel 2 berikut.</w:t>
      </w:r>
    </w:p>
    <w:p w14:paraId="69D04772" w14:textId="77777777" w:rsidR="00C52F67" w:rsidRPr="00325B1B" w:rsidRDefault="00C52F67" w:rsidP="00BD291A">
      <w:pPr>
        <w:rPr>
          <w:sz w:val="18"/>
          <w:szCs w:val="18"/>
        </w:rPr>
      </w:pPr>
      <w:r w:rsidRPr="00325B1B">
        <w:rPr>
          <w:sz w:val="18"/>
          <w:szCs w:val="18"/>
        </w:rPr>
        <w:t xml:space="preserve">Tabel 2. Koefisien Jalur Model I: </w:t>
      </w:r>
      <w:r w:rsidRPr="00325B1B">
        <w:rPr>
          <w:i/>
          <w:iCs/>
          <w:sz w:val="18"/>
          <w:szCs w:val="18"/>
        </w:rPr>
        <w:t>Self-regulated learning</w:t>
      </w:r>
      <w:r w:rsidRPr="00325B1B">
        <w:rPr>
          <w:sz w:val="18"/>
          <w:szCs w:val="18"/>
        </w:rPr>
        <w:t xml:space="preserve"> -Kesehatan Mental</w:t>
      </w: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1928"/>
        <w:gridCol w:w="827"/>
        <w:gridCol w:w="1034"/>
        <w:gridCol w:w="1032"/>
        <w:gridCol w:w="775"/>
        <w:gridCol w:w="1111"/>
        <w:gridCol w:w="1246"/>
      </w:tblGrid>
      <w:tr w:rsidR="00C52F67" w:rsidRPr="00325B1B" w14:paraId="5AB83AFE" w14:textId="77777777" w:rsidTr="00C52F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gridSpan w:val="2"/>
            <w:vMerge w:val="restart"/>
          </w:tcPr>
          <w:p w14:paraId="7651C75D" w14:textId="77777777" w:rsidR="00C52F67" w:rsidRPr="00325B1B" w:rsidRDefault="00C52F67" w:rsidP="00C52F67">
            <w:pPr>
              <w:rPr>
                <w:rFonts w:cs="Times New Roman"/>
                <w:sz w:val="18"/>
                <w:szCs w:val="18"/>
                <w:lang w:val="en-US"/>
              </w:rPr>
            </w:pPr>
            <w:bookmarkStart w:id="8" w:name="_Hlk117579694"/>
            <w:r w:rsidRPr="00325B1B">
              <w:rPr>
                <w:rFonts w:cs="Times New Roman"/>
                <w:sz w:val="18"/>
                <w:szCs w:val="18"/>
              </w:rPr>
              <w:t>Model</w:t>
            </w:r>
            <w:r w:rsidRPr="00325B1B">
              <w:rPr>
                <w:rFonts w:cs="Times New Roman"/>
                <w:sz w:val="18"/>
                <w:szCs w:val="18"/>
                <w:lang w:val="en-US"/>
              </w:rPr>
              <w:t xml:space="preserve"> Jalur</w:t>
            </w:r>
          </w:p>
        </w:tc>
        <w:tc>
          <w:tcPr>
            <w:tcW w:w="1861" w:type="dxa"/>
            <w:gridSpan w:val="2"/>
          </w:tcPr>
          <w:p w14:paraId="3A5A2AA7" w14:textId="77777777" w:rsidR="00C52F67" w:rsidRPr="00325B1B"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25B1B">
              <w:rPr>
                <w:rFonts w:cs="Times New Roman"/>
                <w:sz w:val="18"/>
                <w:szCs w:val="18"/>
              </w:rPr>
              <w:t>Koefisien Tidak Standard</w:t>
            </w:r>
          </w:p>
        </w:tc>
        <w:tc>
          <w:tcPr>
            <w:tcW w:w="1032" w:type="dxa"/>
            <w:vMerge w:val="restart"/>
          </w:tcPr>
          <w:p w14:paraId="302329DA" w14:textId="77777777" w:rsidR="00C52F67" w:rsidRPr="00325B1B"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25B1B">
              <w:rPr>
                <w:rFonts w:cs="Times New Roman"/>
                <w:sz w:val="18"/>
                <w:szCs w:val="18"/>
              </w:rPr>
              <w:t>Koefisien Beta Standard</w:t>
            </w:r>
          </w:p>
        </w:tc>
        <w:tc>
          <w:tcPr>
            <w:tcW w:w="775" w:type="dxa"/>
            <w:vMerge w:val="restart"/>
          </w:tcPr>
          <w:p w14:paraId="50095A39" w14:textId="77777777" w:rsidR="00C52F67" w:rsidRPr="00325B1B"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25B1B">
              <w:rPr>
                <w:rFonts w:cs="Times New Roman"/>
                <w:sz w:val="18"/>
                <w:szCs w:val="18"/>
              </w:rPr>
              <w:t>Nilai t</w:t>
            </w:r>
          </w:p>
        </w:tc>
        <w:tc>
          <w:tcPr>
            <w:tcW w:w="1111" w:type="dxa"/>
            <w:vMerge w:val="restart"/>
          </w:tcPr>
          <w:p w14:paraId="11D7283B" w14:textId="77777777" w:rsidR="00C52F67" w:rsidRPr="00325B1B"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325B1B">
              <w:rPr>
                <w:rFonts w:cs="Times New Roman"/>
                <w:sz w:val="18"/>
                <w:szCs w:val="18"/>
              </w:rPr>
              <w:t>Signifikan</w:t>
            </w:r>
          </w:p>
        </w:tc>
        <w:tc>
          <w:tcPr>
            <w:tcW w:w="1246" w:type="dxa"/>
            <w:vMerge w:val="restart"/>
          </w:tcPr>
          <w:p w14:paraId="062F2C04" w14:textId="77777777" w:rsidR="00C52F67" w:rsidRPr="00325B1B" w:rsidRDefault="00C52F67" w:rsidP="00C52F67">
            <w:pPr>
              <w:jc w:val="center"/>
              <w:cnfStyle w:val="100000000000" w:firstRow="1" w:lastRow="0" w:firstColumn="0" w:lastColumn="0" w:oddVBand="0" w:evenVBand="0" w:oddHBand="0" w:evenHBand="0" w:firstRowFirstColumn="0" w:firstRowLastColumn="0" w:lastRowFirstColumn="0" w:lastRowLastColumn="0"/>
              <w:rPr>
                <w:rFonts w:cs="Times New Roman"/>
                <w:sz w:val="18"/>
                <w:szCs w:val="18"/>
                <w:lang w:val="en-US"/>
              </w:rPr>
            </w:pPr>
            <w:r w:rsidRPr="00325B1B">
              <w:rPr>
                <w:rFonts w:cs="Times New Roman"/>
                <w:sz w:val="18"/>
                <w:szCs w:val="18"/>
                <w:lang w:val="en-US"/>
              </w:rPr>
              <w:t>Keterangan</w:t>
            </w:r>
          </w:p>
        </w:tc>
      </w:tr>
      <w:tr w:rsidR="00C52F67" w:rsidRPr="00325B1B" w14:paraId="7604CBE8" w14:textId="77777777" w:rsidTr="00C52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gridSpan w:val="2"/>
            <w:vMerge/>
          </w:tcPr>
          <w:p w14:paraId="68BBFC2F" w14:textId="77777777" w:rsidR="00C52F67" w:rsidRPr="00325B1B" w:rsidRDefault="00C52F67" w:rsidP="00C52F67">
            <w:pPr>
              <w:rPr>
                <w:rFonts w:cs="Times New Roman"/>
                <w:b w:val="0"/>
                <w:bCs w:val="0"/>
                <w:sz w:val="18"/>
                <w:szCs w:val="18"/>
              </w:rPr>
            </w:pPr>
          </w:p>
        </w:tc>
        <w:tc>
          <w:tcPr>
            <w:tcW w:w="827" w:type="dxa"/>
          </w:tcPr>
          <w:p w14:paraId="0EC69615" w14:textId="77777777" w:rsidR="00C52F67" w:rsidRPr="00325B1B"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25B1B">
              <w:rPr>
                <w:rFonts w:cs="Times New Roman"/>
                <w:sz w:val="18"/>
                <w:szCs w:val="18"/>
              </w:rPr>
              <w:t>B</w:t>
            </w:r>
          </w:p>
        </w:tc>
        <w:tc>
          <w:tcPr>
            <w:tcW w:w="1034" w:type="dxa"/>
          </w:tcPr>
          <w:p w14:paraId="73785288" w14:textId="77777777" w:rsidR="00C52F67" w:rsidRPr="00325B1B"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25B1B">
              <w:rPr>
                <w:rFonts w:cs="Times New Roman"/>
                <w:sz w:val="18"/>
                <w:szCs w:val="18"/>
              </w:rPr>
              <w:t>Std.Error</w:t>
            </w:r>
          </w:p>
        </w:tc>
        <w:tc>
          <w:tcPr>
            <w:tcW w:w="1032" w:type="dxa"/>
            <w:vMerge/>
          </w:tcPr>
          <w:p w14:paraId="6A03205E" w14:textId="77777777" w:rsidR="00C52F67" w:rsidRPr="00325B1B" w:rsidRDefault="00C52F67" w:rsidP="00C52F67">
            <w:pPr>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775" w:type="dxa"/>
            <w:vMerge/>
          </w:tcPr>
          <w:p w14:paraId="14FDA4D2"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111" w:type="dxa"/>
            <w:vMerge/>
          </w:tcPr>
          <w:p w14:paraId="61A8CAA1"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1246" w:type="dxa"/>
            <w:vMerge/>
          </w:tcPr>
          <w:p w14:paraId="23726120"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C52F67" w:rsidRPr="00325B1B" w14:paraId="69F4D29B" w14:textId="77777777" w:rsidTr="00C52F67">
        <w:trPr>
          <w:jc w:val="center"/>
        </w:trPr>
        <w:tc>
          <w:tcPr>
            <w:cnfStyle w:val="001000000000" w:firstRow="0" w:lastRow="0" w:firstColumn="1" w:lastColumn="0" w:oddVBand="0" w:evenVBand="0" w:oddHBand="0" w:evenHBand="0" w:firstRowFirstColumn="0" w:firstRowLastColumn="0" w:lastRowFirstColumn="0" w:lastRowLastColumn="0"/>
            <w:tcW w:w="544" w:type="dxa"/>
          </w:tcPr>
          <w:p w14:paraId="310F87D5" w14:textId="77777777" w:rsidR="00C52F67" w:rsidRPr="00325B1B" w:rsidRDefault="00C52F67" w:rsidP="00C52F67">
            <w:pPr>
              <w:rPr>
                <w:rFonts w:cs="Times New Roman"/>
                <w:b w:val="0"/>
                <w:bCs w:val="0"/>
                <w:sz w:val="18"/>
                <w:szCs w:val="18"/>
              </w:rPr>
            </w:pPr>
            <w:r w:rsidRPr="00325B1B">
              <w:rPr>
                <w:rFonts w:cs="Times New Roman"/>
                <w:b w:val="0"/>
                <w:bCs w:val="0"/>
                <w:sz w:val="18"/>
                <w:szCs w:val="18"/>
              </w:rPr>
              <w:t>1</w:t>
            </w:r>
          </w:p>
        </w:tc>
        <w:tc>
          <w:tcPr>
            <w:tcW w:w="1928" w:type="dxa"/>
          </w:tcPr>
          <w:p w14:paraId="3BDAB64B" w14:textId="77777777" w:rsidR="00C52F67" w:rsidRPr="00325B1B" w:rsidRDefault="00C52F67" w:rsidP="00C52F67">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25B1B">
              <w:rPr>
                <w:rFonts w:cs="Times New Roman"/>
                <w:sz w:val="18"/>
                <w:szCs w:val="18"/>
              </w:rPr>
              <w:t>Konstanta</w:t>
            </w:r>
          </w:p>
        </w:tc>
        <w:tc>
          <w:tcPr>
            <w:tcW w:w="827" w:type="dxa"/>
          </w:tcPr>
          <w:p w14:paraId="509032C3" w14:textId="77777777" w:rsidR="00C52F67" w:rsidRPr="00325B1B" w:rsidRDefault="00C52F67" w:rsidP="00C52F67">
            <w:pP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325B1B">
              <w:rPr>
                <w:rFonts w:cs="Times New Roman"/>
                <w:sz w:val="18"/>
                <w:szCs w:val="18"/>
              </w:rPr>
              <w:t>1</w:t>
            </w:r>
            <w:r w:rsidRPr="00325B1B">
              <w:rPr>
                <w:rFonts w:cs="Times New Roman"/>
                <w:sz w:val="18"/>
                <w:szCs w:val="18"/>
                <w:lang w:val="en-US"/>
              </w:rPr>
              <w:t>4</w:t>
            </w:r>
            <w:r w:rsidRPr="00325B1B">
              <w:rPr>
                <w:rFonts w:cs="Times New Roman"/>
                <w:sz w:val="18"/>
                <w:szCs w:val="18"/>
              </w:rPr>
              <w:t>,</w:t>
            </w:r>
            <w:r w:rsidRPr="00325B1B">
              <w:rPr>
                <w:rFonts w:cs="Times New Roman"/>
                <w:sz w:val="18"/>
                <w:szCs w:val="18"/>
                <w:lang w:val="en-US"/>
              </w:rPr>
              <w:t>925</w:t>
            </w:r>
          </w:p>
        </w:tc>
        <w:tc>
          <w:tcPr>
            <w:tcW w:w="1034" w:type="dxa"/>
          </w:tcPr>
          <w:p w14:paraId="46F842AC" w14:textId="77777777" w:rsidR="00C52F67" w:rsidRPr="00325B1B" w:rsidRDefault="00C52F67" w:rsidP="00C52F67">
            <w:pP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325B1B">
              <w:rPr>
                <w:rFonts w:cs="Times New Roman"/>
                <w:sz w:val="18"/>
                <w:szCs w:val="18"/>
                <w:lang w:val="en-US"/>
              </w:rPr>
              <w:t>2</w:t>
            </w:r>
            <w:r w:rsidRPr="00325B1B">
              <w:rPr>
                <w:rFonts w:cs="Times New Roman"/>
                <w:sz w:val="18"/>
                <w:szCs w:val="18"/>
              </w:rPr>
              <w:t>,9</w:t>
            </w:r>
            <w:r w:rsidRPr="00325B1B">
              <w:rPr>
                <w:rFonts w:cs="Times New Roman"/>
                <w:sz w:val="18"/>
                <w:szCs w:val="18"/>
                <w:lang w:val="en-US"/>
              </w:rPr>
              <w:t>24</w:t>
            </w:r>
          </w:p>
        </w:tc>
        <w:tc>
          <w:tcPr>
            <w:tcW w:w="1032" w:type="dxa"/>
          </w:tcPr>
          <w:p w14:paraId="3D22A68A" w14:textId="77777777" w:rsidR="00C52F67" w:rsidRPr="00325B1B" w:rsidRDefault="00C52F67" w:rsidP="00C52F67">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75" w:type="dxa"/>
          </w:tcPr>
          <w:p w14:paraId="755BBEBE" w14:textId="77777777" w:rsidR="00C52F67" w:rsidRPr="00325B1B" w:rsidRDefault="00C52F67" w:rsidP="00C52F67">
            <w:pPr>
              <w:cnfStyle w:val="000000000000" w:firstRow="0" w:lastRow="0" w:firstColumn="0" w:lastColumn="0" w:oddVBand="0" w:evenVBand="0" w:oddHBand="0" w:evenHBand="0" w:firstRowFirstColumn="0" w:firstRowLastColumn="0" w:lastRowFirstColumn="0" w:lastRowLastColumn="0"/>
              <w:rPr>
                <w:rFonts w:cs="Times New Roman"/>
                <w:sz w:val="18"/>
                <w:szCs w:val="18"/>
                <w:lang w:val="en-US"/>
              </w:rPr>
            </w:pPr>
            <w:r w:rsidRPr="00325B1B">
              <w:rPr>
                <w:rFonts w:cs="Times New Roman"/>
                <w:sz w:val="18"/>
                <w:szCs w:val="18"/>
                <w:lang w:val="en-US"/>
              </w:rPr>
              <w:t>5</w:t>
            </w:r>
            <w:r w:rsidRPr="00325B1B">
              <w:rPr>
                <w:rFonts w:cs="Times New Roman"/>
                <w:sz w:val="18"/>
                <w:szCs w:val="18"/>
              </w:rPr>
              <w:t>,</w:t>
            </w:r>
            <w:r w:rsidRPr="00325B1B">
              <w:rPr>
                <w:rFonts w:cs="Times New Roman"/>
                <w:sz w:val="18"/>
                <w:szCs w:val="18"/>
                <w:lang w:val="en-US"/>
              </w:rPr>
              <w:t>104</w:t>
            </w:r>
          </w:p>
        </w:tc>
        <w:tc>
          <w:tcPr>
            <w:tcW w:w="1111" w:type="dxa"/>
          </w:tcPr>
          <w:p w14:paraId="5BB16B38" w14:textId="77777777" w:rsidR="00C52F67" w:rsidRPr="00325B1B" w:rsidRDefault="00C52F67" w:rsidP="00C52F67">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25B1B">
              <w:rPr>
                <w:rFonts w:cs="Times New Roman"/>
                <w:sz w:val="18"/>
                <w:szCs w:val="18"/>
              </w:rPr>
              <w:t>0,000</w:t>
            </w:r>
          </w:p>
        </w:tc>
        <w:tc>
          <w:tcPr>
            <w:tcW w:w="1246" w:type="dxa"/>
          </w:tcPr>
          <w:p w14:paraId="406B2846" w14:textId="77777777" w:rsidR="00C52F67" w:rsidRPr="00325B1B" w:rsidRDefault="00C52F67" w:rsidP="00C52F67">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C52F67" w:rsidRPr="00325B1B" w14:paraId="544397EE" w14:textId="77777777" w:rsidTr="00C52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bottom w:val="none" w:sz="0" w:space="0" w:color="auto"/>
            </w:tcBorders>
          </w:tcPr>
          <w:p w14:paraId="70406197" w14:textId="77777777" w:rsidR="00C52F67" w:rsidRPr="00325B1B" w:rsidRDefault="00C52F67" w:rsidP="00C52F67">
            <w:pPr>
              <w:rPr>
                <w:rFonts w:cs="Times New Roman"/>
                <w:b w:val="0"/>
                <w:bCs w:val="0"/>
                <w:sz w:val="18"/>
                <w:szCs w:val="18"/>
              </w:rPr>
            </w:pPr>
          </w:p>
        </w:tc>
        <w:tc>
          <w:tcPr>
            <w:tcW w:w="1928" w:type="dxa"/>
            <w:tcBorders>
              <w:top w:val="none" w:sz="0" w:space="0" w:color="auto"/>
              <w:bottom w:val="none" w:sz="0" w:space="0" w:color="auto"/>
            </w:tcBorders>
          </w:tcPr>
          <w:p w14:paraId="70ECE386"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325B1B">
              <w:rPr>
                <w:rFonts w:cs="Times New Roman"/>
                <w:i/>
                <w:iCs/>
                <w:sz w:val="18"/>
                <w:szCs w:val="18"/>
              </w:rPr>
              <w:t>Self-regulated learning</w:t>
            </w:r>
          </w:p>
        </w:tc>
        <w:tc>
          <w:tcPr>
            <w:tcW w:w="827" w:type="dxa"/>
            <w:tcBorders>
              <w:top w:val="none" w:sz="0" w:space="0" w:color="auto"/>
              <w:bottom w:val="none" w:sz="0" w:space="0" w:color="auto"/>
            </w:tcBorders>
          </w:tcPr>
          <w:p w14:paraId="4AE18DAE"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325B1B">
              <w:rPr>
                <w:rFonts w:cs="Times New Roman"/>
                <w:sz w:val="18"/>
                <w:szCs w:val="18"/>
              </w:rPr>
              <w:t>0,</w:t>
            </w:r>
            <w:r w:rsidRPr="00325B1B">
              <w:rPr>
                <w:rFonts w:cs="Times New Roman"/>
                <w:sz w:val="18"/>
                <w:szCs w:val="18"/>
                <w:lang w:val="en-US"/>
              </w:rPr>
              <w:t>185</w:t>
            </w:r>
          </w:p>
        </w:tc>
        <w:tc>
          <w:tcPr>
            <w:tcW w:w="1034" w:type="dxa"/>
            <w:tcBorders>
              <w:top w:val="none" w:sz="0" w:space="0" w:color="auto"/>
              <w:bottom w:val="none" w:sz="0" w:space="0" w:color="auto"/>
            </w:tcBorders>
          </w:tcPr>
          <w:p w14:paraId="4A052BBF"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325B1B">
              <w:rPr>
                <w:rFonts w:cs="Times New Roman"/>
                <w:sz w:val="18"/>
                <w:szCs w:val="18"/>
              </w:rPr>
              <w:t>0,04</w:t>
            </w:r>
            <w:r w:rsidRPr="00325B1B">
              <w:rPr>
                <w:rFonts w:cs="Times New Roman"/>
                <w:sz w:val="18"/>
                <w:szCs w:val="18"/>
                <w:lang w:val="en-US"/>
              </w:rPr>
              <w:t>6</w:t>
            </w:r>
          </w:p>
        </w:tc>
        <w:tc>
          <w:tcPr>
            <w:tcW w:w="1032" w:type="dxa"/>
            <w:tcBorders>
              <w:top w:val="none" w:sz="0" w:space="0" w:color="auto"/>
              <w:bottom w:val="none" w:sz="0" w:space="0" w:color="auto"/>
            </w:tcBorders>
          </w:tcPr>
          <w:p w14:paraId="436C0891"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325B1B">
              <w:rPr>
                <w:rFonts w:cs="Times New Roman"/>
                <w:sz w:val="18"/>
                <w:szCs w:val="18"/>
              </w:rPr>
              <w:t>0,</w:t>
            </w:r>
            <w:r w:rsidRPr="00325B1B">
              <w:rPr>
                <w:rFonts w:cs="Times New Roman"/>
                <w:sz w:val="18"/>
                <w:szCs w:val="18"/>
                <w:lang w:val="en-US"/>
              </w:rPr>
              <w:t>427</w:t>
            </w:r>
          </w:p>
        </w:tc>
        <w:tc>
          <w:tcPr>
            <w:tcW w:w="775" w:type="dxa"/>
            <w:tcBorders>
              <w:top w:val="none" w:sz="0" w:space="0" w:color="auto"/>
              <w:bottom w:val="none" w:sz="0" w:space="0" w:color="auto"/>
            </w:tcBorders>
          </w:tcPr>
          <w:p w14:paraId="229175C6"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325B1B">
              <w:rPr>
                <w:rFonts w:cs="Times New Roman"/>
                <w:sz w:val="18"/>
                <w:szCs w:val="18"/>
                <w:lang w:val="en-US"/>
              </w:rPr>
              <w:t>4</w:t>
            </w:r>
            <w:r w:rsidRPr="00325B1B">
              <w:rPr>
                <w:rFonts w:cs="Times New Roman"/>
                <w:sz w:val="18"/>
                <w:szCs w:val="18"/>
              </w:rPr>
              <w:t>,0</w:t>
            </w:r>
            <w:r w:rsidRPr="00325B1B">
              <w:rPr>
                <w:rFonts w:cs="Times New Roman"/>
                <w:sz w:val="18"/>
                <w:szCs w:val="18"/>
                <w:lang w:val="en-US"/>
              </w:rPr>
              <w:t>66</w:t>
            </w:r>
          </w:p>
        </w:tc>
        <w:tc>
          <w:tcPr>
            <w:tcW w:w="1111" w:type="dxa"/>
            <w:tcBorders>
              <w:top w:val="none" w:sz="0" w:space="0" w:color="auto"/>
              <w:bottom w:val="none" w:sz="0" w:space="0" w:color="auto"/>
            </w:tcBorders>
          </w:tcPr>
          <w:p w14:paraId="415FF144"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325B1B">
              <w:rPr>
                <w:rFonts w:cs="Times New Roman"/>
                <w:sz w:val="18"/>
                <w:szCs w:val="18"/>
              </w:rPr>
              <w:t>0,</w:t>
            </w:r>
            <w:r w:rsidRPr="00325B1B">
              <w:rPr>
                <w:rFonts w:cs="Times New Roman"/>
                <w:sz w:val="18"/>
                <w:szCs w:val="18"/>
                <w:lang w:val="en-US"/>
              </w:rPr>
              <w:t>000</w:t>
            </w:r>
          </w:p>
        </w:tc>
        <w:tc>
          <w:tcPr>
            <w:tcW w:w="1246" w:type="dxa"/>
            <w:tcBorders>
              <w:top w:val="none" w:sz="0" w:space="0" w:color="auto"/>
              <w:bottom w:val="none" w:sz="0" w:space="0" w:color="auto"/>
            </w:tcBorders>
          </w:tcPr>
          <w:p w14:paraId="18B78A5C" w14:textId="77777777" w:rsidR="00C52F67" w:rsidRPr="00325B1B" w:rsidRDefault="00C52F67" w:rsidP="00C52F67">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325B1B">
              <w:rPr>
                <w:rFonts w:cs="Times New Roman"/>
                <w:sz w:val="18"/>
                <w:szCs w:val="18"/>
                <w:lang w:val="en-US"/>
              </w:rPr>
              <w:t>H</w:t>
            </w:r>
            <w:r w:rsidRPr="00325B1B">
              <w:rPr>
                <w:rFonts w:cs="Times New Roman"/>
                <w:sz w:val="18"/>
                <w:szCs w:val="18"/>
                <w:vertAlign w:val="subscript"/>
                <w:lang w:val="en-US"/>
              </w:rPr>
              <w:t>1</w:t>
            </w:r>
            <w:r w:rsidRPr="00325B1B">
              <w:rPr>
                <w:rFonts w:cs="Times New Roman"/>
                <w:sz w:val="18"/>
                <w:szCs w:val="18"/>
                <w:lang w:val="en-US"/>
              </w:rPr>
              <w:t xml:space="preserve"> diterima</w:t>
            </w:r>
          </w:p>
        </w:tc>
      </w:tr>
    </w:tbl>
    <w:p w14:paraId="43E7CD27" w14:textId="77777777" w:rsidR="00C52F67" w:rsidRDefault="00C52F67" w:rsidP="00C52F67">
      <w:pPr>
        <w:autoSpaceDE w:val="0"/>
        <w:autoSpaceDN w:val="0"/>
        <w:adjustRightInd w:val="0"/>
        <w:jc w:val="both"/>
        <w:rPr>
          <w:rFonts w:ascii="Garamond" w:hAnsi="Garamond"/>
          <w:szCs w:val="20"/>
        </w:rPr>
      </w:pPr>
      <w:bookmarkStart w:id="9" w:name="_Hlk117579933"/>
      <w:bookmarkEnd w:id="8"/>
    </w:p>
    <w:p w14:paraId="5266F0F1" w14:textId="44DBC3D2" w:rsidR="00C52F67" w:rsidRPr="001350C3" w:rsidRDefault="00C52F67" w:rsidP="00C52F67">
      <w:pPr>
        <w:autoSpaceDE w:val="0"/>
        <w:autoSpaceDN w:val="0"/>
        <w:adjustRightInd w:val="0"/>
        <w:jc w:val="both"/>
        <w:rPr>
          <w:szCs w:val="20"/>
        </w:rPr>
      </w:pPr>
      <w:r w:rsidRPr="001350C3">
        <w:rPr>
          <w:szCs w:val="20"/>
        </w:rPr>
        <w:t xml:space="preserve">Berdasarkan Tabel 2, diketahui bahwa nilai signifikan dari variabel </w:t>
      </w:r>
      <w:r w:rsidRPr="001350C3">
        <w:rPr>
          <w:i/>
          <w:iCs/>
          <w:szCs w:val="20"/>
        </w:rPr>
        <w:t>Self-regulated learning</w:t>
      </w:r>
      <w:r w:rsidRPr="001350C3">
        <w:rPr>
          <w:szCs w:val="20"/>
        </w:rPr>
        <w:t xml:space="preserve"> (X) sebesar 0,000 (&lt; 0,05) maka dapat disimpulkan bahwa Regresi Model I pada variabel </w:t>
      </w:r>
      <w:r w:rsidRPr="001350C3">
        <w:rPr>
          <w:i/>
          <w:iCs/>
          <w:szCs w:val="20"/>
        </w:rPr>
        <w:t>Self-regulated learning</w:t>
      </w:r>
      <w:r w:rsidRPr="001350C3">
        <w:rPr>
          <w:szCs w:val="20"/>
        </w:rPr>
        <w:t xml:space="preserve"> (X) memiliki peluang pengaruh signifikan terhadap Kesehatan Mental (Y), atau H</w:t>
      </w:r>
      <w:r w:rsidRPr="001350C3">
        <w:rPr>
          <w:szCs w:val="20"/>
          <w:vertAlign w:val="subscript"/>
        </w:rPr>
        <w:t>1</w:t>
      </w:r>
      <w:r w:rsidRPr="001350C3">
        <w:rPr>
          <w:szCs w:val="20"/>
        </w:rPr>
        <w:t xml:space="preserve"> diterima.</w:t>
      </w:r>
      <w:bookmarkEnd w:id="9"/>
      <w:r w:rsidR="001350C3">
        <w:rPr>
          <w:szCs w:val="20"/>
        </w:rPr>
        <w:t xml:space="preserve"> </w:t>
      </w:r>
      <w:r w:rsidRPr="001350C3">
        <w:rPr>
          <w:szCs w:val="20"/>
        </w:rPr>
        <w:t>Lebih lanjut, untuk mengetahui sum</w:t>
      </w:r>
      <w:r w:rsidR="001350C3">
        <w:rPr>
          <w:szCs w:val="20"/>
        </w:rPr>
        <w:t xml:space="preserve">bangan pengaruh pada jalur </w:t>
      </w:r>
      <w:r w:rsidRPr="001350C3">
        <w:rPr>
          <w:szCs w:val="20"/>
        </w:rPr>
        <w:t>dianalisis, dengan mengacu pada Tabel 3 berikut ini.</w:t>
      </w:r>
    </w:p>
    <w:p w14:paraId="61D1018C" w14:textId="77777777" w:rsidR="00C52F67" w:rsidRPr="001350C3" w:rsidRDefault="00C52F67" w:rsidP="00C52F67">
      <w:pPr>
        <w:rPr>
          <w:szCs w:val="20"/>
        </w:rPr>
      </w:pPr>
      <w:r w:rsidRPr="001350C3">
        <w:rPr>
          <w:szCs w:val="20"/>
        </w:rPr>
        <w:t>Tabel 3. Hitungan Model I</w:t>
      </w:r>
    </w:p>
    <w:tbl>
      <w:tblPr>
        <w:tblStyle w:val="GridTableLight"/>
        <w:tblW w:w="5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030"/>
        <w:gridCol w:w="1092"/>
        <w:gridCol w:w="1476"/>
        <w:gridCol w:w="1477"/>
      </w:tblGrid>
      <w:tr w:rsidR="00C52F67" w:rsidRPr="00C52F67" w14:paraId="328C1742" w14:textId="77777777" w:rsidTr="00845A0D">
        <w:tc>
          <w:tcPr>
            <w:tcW w:w="880" w:type="dxa"/>
          </w:tcPr>
          <w:p w14:paraId="2A353479" w14:textId="77777777" w:rsidR="00C52F67" w:rsidRPr="00C52F67" w:rsidRDefault="00C52F67" w:rsidP="00BE1977">
            <w:pPr>
              <w:autoSpaceDE w:val="0"/>
              <w:autoSpaceDN w:val="0"/>
              <w:adjustRightInd w:val="0"/>
              <w:ind w:left="60" w:right="60"/>
              <w:rPr>
                <w:rFonts w:cs="Times New Roman"/>
                <w:b/>
                <w:bCs/>
                <w:sz w:val="18"/>
                <w:szCs w:val="18"/>
              </w:rPr>
            </w:pPr>
            <w:bookmarkStart w:id="10" w:name="_Hlk117579863"/>
            <w:r w:rsidRPr="00C52F67">
              <w:rPr>
                <w:rFonts w:cs="Times New Roman"/>
                <w:b/>
                <w:bCs/>
                <w:sz w:val="18"/>
                <w:szCs w:val="18"/>
              </w:rPr>
              <w:t>Model</w:t>
            </w:r>
          </w:p>
        </w:tc>
        <w:tc>
          <w:tcPr>
            <w:tcW w:w="1030" w:type="dxa"/>
          </w:tcPr>
          <w:p w14:paraId="562ACCEA" w14:textId="77777777" w:rsidR="00C52F67" w:rsidRPr="00C52F67" w:rsidRDefault="00C52F67" w:rsidP="00BE1977">
            <w:pPr>
              <w:autoSpaceDE w:val="0"/>
              <w:autoSpaceDN w:val="0"/>
              <w:adjustRightInd w:val="0"/>
              <w:ind w:left="60" w:right="60"/>
              <w:jc w:val="center"/>
              <w:rPr>
                <w:rFonts w:cs="Times New Roman"/>
                <w:b/>
                <w:bCs/>
                <w:sz w:val="18"/>
                <w:szCs w:val="18"/>
              </w:rPr>
            </w:pPr>
            <w:r w:rsidRPr="00C52F67">
              <w:rPr>
                <w:rFonts w:cs="Times New Roman"/>
                <w:b/>
                <w:bCs/>
                <w:sz w:val="18"/>
                <w:szCs w:val="18"/>
              </w:rPr>
              <w:t>R</w:t>
            </w:r>
          </w:p>
        </w:tc>
        <w:tc>
          <w:tcPr>
            <w:tcW w:w="1092" w:type="dxa"/>
          </w:tcPr>
          <w:p w14:paraId="4304075F" w14:textId="59BA9427" w:rsidR="00C52F67" w:rsidRPr="00C52F67" w:rsidRDefault="00C52F67" w:rsidP="00BE1977">
            <w:pPr>
              <w:autoSpaceDE w:val="0"/>
              <w:autoSpaceDN w:val="0"/>
              <w:adjustRightInd w:val="0"/>
              <w:ind w:left="60" w:right="60"/>
              <w:jc w:val="center"/>
              <w:rPr>
                <w:rFonts w:cs="Times New Roman"/>
                <w:b/>
                <w:bCs/>
                <w:sz w:val="18"/>
                <w:szCs w:val="18"/>
              </w:rPr>
            </w:pPr>
            <w:r>
              <w:rPr>
                <w:rFonts w:cs="Times New Roman"/>
                <w:b/>
                <w:bCs/>
                <w:sz w:val="18"/>
                <w:szCs w:val="18"/>
              </w:rPr>
              <w:t xml:space="preserve">Nilai </w:t>
            </w:r>
            <w:r w:rsidRPr="00C52F67">
              <w:rPr>
                <w:rFonts w:cs="Times New Roman"/>
                <w:b/>
                <w:bCs/>
                <w:sz w:val="18"/>
                <w:szCs w:val="18"/>
              </w:rPr>
              <w:t>R</w:t>
            </w:r>
            <w:r>
              <w:rPr>
                <w:rFonts w:cs="Times New Roman"/>
                <w:b/>
                <w:bCs/>
                <w:sz w:val="18"/>
                <w:szCs w:val="18"/>
                <w:vertAlign w:val="superscript"/>
              </w:rPr>
              <w:t>2</w:t>
            </w:r>
          </w:p>
        </w:tc>
        <w:tc>
          <w:tcPr>
            <w:tcW w:w="1476" w:type="dxa"/>
          </w:tcPr>
          <w:p w14:paraId="0C9BA39A" w14:textId="4759933C" w:rsidR="00C52F67" w:rsidRPr="00C52F67" w:rsidRDefault="00C52F67" w:rsidP="00BE1977">
            <w:pPr>
              <w:autoSpaceDE w:val="0"/>
              <w:autoSpaceDN w:val="0"/>
              <w:adjustRightInd w:val="0"/>
              <w:ind w:left="60" w:right="60"/>
              <w:jc w:val="center"/>
              <w:rPr>
                <w:rFonts w:cs="Times New Roman"/>
                <w:b/>
                <w:bCs/>
                <w:sz w:val="18"/>
                <w:szCs w:val="18"/>
              </w:rPr>
            </w:pPr>
            <w:r>
              <w:rPr>
                <w:rFonts w:cs="Times New Roman"/>
                <w:b/>
                <w:bCs/>
                <w:sz w:val="18"/>
                <w:szCs w:val="18"/>
              </w:rPr>
              <w:t xml:space="preserve">Nilai </w:t>
            </w:r>
            <w:r w:rsidRPr="00C52F67">
              <w:rPr>
                <w:rFonts w:cs="Times New Roman"/>
                <w:b/>
                <w:bCs/>
                <w:sz w:val="18"/>
                <w:szCs w:val="18"/>
              </w:rPr>
              <w:t>R</w:t>
            </w:r>
            <w:r>
              <w:rPr>
                <w:rFonts w:cs="Times New Roman"/>
                <w:b/>
                <w:bCs/>
                <w:sz w:val="18"/>
                <w:szCs w:val="18"/>
                <w:vertAlign w:val="superscript"/>
              </w:rPr>
              <w:t>2</w:t>
            </w:r>
            <w:r>
              <w:rPr>
                <w:rFonts w:cs="Times New Roman"/>
                <w:b/>
                <w:bCs/>
                <w:sz w:val="18"/>
                <w:szCs w:val="18"/>
              </w:rPr>
              <w:t xml:space="preserve"> Penyesuaian</w:t>
            </w:r>
            <w:r w:rsidRPr="00C52F67">
              <w:rPr>
                <w:rFonts w:cs="Times New Roman"/>
                <w:b/>
                <w:bCs/>
                <w:sz w:val="18"/>
                <w:szCs w:val="18"/>
              </w:rPr>
              <w:t xml:space="preserve"> </w:t>
            </w:r>
          </w:p>
        </w:tc>
        <w:tc>
          <w:tcPr>
            <w:tcW w:w="1477" w:type="dxa"/>
          </w:tcPr>
          <w:p w14:paraId="49E0077D" w14:textId="745AD1B6" w:rsidR="00C52F67" w:rsidRPr="00C52F67" w:rsidRDefault="00C52F67" w:rsidP="00BE1977">
            <w:pPr>
              <w:autoSpaceDE w:val="0"/>
              <w:autoSpaceDN w:val="0"/>
              <w:adjustRightInd w:val="0"/>
              <w:ind w:left="60" w:right="60"/>
              <w:jc w:val="center"/>
              <w:rPr>
                <w:rFonts w:cs="Times New Roman"/>
                <w:b/>
                <w:bCs/>
                <w:sz w:val="18"/>
                <w:szCs w:val="18"/>
              </w:rPr>
            </w:pPr>
            <w:r>
              <w:rPr>
                <w:rFonts w:cs="Times New Roman"/>
                <w:b/>
                <w:bCs/>
                <w:sz w:val="18"/>
                <w:szCs w:val="18"/>
              </w:rPr>
              <w:t xml:space="preserve">Perkiraaan </w:t>
            </w:r>
            <w:r w:rsidRPr="00C52F67">
              <w:rPr>
                <w:rFonts w:cs="Times New Roman"/>
                <w:b/>
                <w:bCs/>
                <w:sz w:val="18"/>
                <w:szCs w:val="18"/>
              </w:rPr>
              <w:t xml:space="preserve">Std. </w:t>
            </w:r>
            <w:r>
              <w:rPr>
                <w:rFonts w:cs="Times New Roman"/>
                <w:b/>
                <w:bCs/>
                <w:sz w:val="18"/>
                <w:szCs w:val="18"/>
              </w:rPr>
              <w:t>Deviasi</w:t>
            </w:r>
          </w:p>
        </w:tc>
      </w:tr>
      <w:tr w:rsidR="00C52F67" w:rsidRPr="00C52F67" w14:paraId="053C1BF7" w14:textId="77777777" w:rsidTr="00845A0D">
        <w:tc>
          <w:tcPr>
            <w:tcW w:w="880" w:type="dxa"/>
          </w:tcPr>
          <w:p w14:paraId="43651871" w14:textId="77777777" w:rsidR="00C52F67" w:rsidRPr="00C52F67" w:rsidRDefault="00C52F67" w:rsidP="0000233A">
            <w:pPr>
              <w:autoSpaceDE w:val="0"/>
              <w:autoSpaceDN w:val="0"/>
              <w:adjustRightInd w:val="0"/>
              <w:spacing w:after="100"/>
              <w:ind w:left="60" w:right="60"/>
              <w:rPr>
                <w:rFonts w:cs="Times New Roman"/>
                <w:sz w:val="18"/>
                <w:szCs w:val="18"/>
              </w:rPr>
            </w:pPr>
            <w:r w:rsidRPr="00C52F67">
              <w:rPr>
                <w:rFonts w:cs="Times New Roman"/>
                <w:sz w:val="18"/>
                <w:szCs w:val="18"/>
              </w:rPr>
              <w:t>1</w:t>
            </w:r>
          </w:p>
        </w:tc>
        <w:tc>
          <w:tcPr>
            <w:tcW w:w="1030" w:type="dxa"/>
          </w:tcPr>
          <w:p w14:paraId="18677C3F" w14:textId="77777777" w:rsidR="00C52F67" w:rsidRPr="00C52F67" w:rsidRDefault="00C52F67" w:rsidP="0000233A">
            <w:pPr>
              <w:autoSpaceDE w:val="0"/>
              <w:autoSpaceDN w:val="0"/>
              <w:adjustRightInd w:val="0"/>
              <w:spacing w:after="100"/>
              <w:ind w:left="60" w:right="60"/>
              <w:jc w:val="right"/>
              <w:rPr>
                <w:rFonts w:cs="Times New Roman"/>
                <w:sz w:val="18"/>
                <w:szCs w:val="18"/>
              </w:rPr>
            </w:pPr>
            <w:r w:rsidRPr="00C52F67">
              <w:rPr>
                <w:rFonts w:cs="Times New Roman"/>
                <w:sz w:val="18"/>
                <w:szCs w:val="18"/>
              </w:rPr>
              <w:t>0,427</w:t>
            </w:r>
            <w:r w:rsidRPr="00C52F67">
              <w:rPr>
                <w:rFonts w:cs="Times New Roman"/>
                <w:sz w:val="18"/>
                <w:szCs w:val="18"/>
                <w:vertAlign w:val="superscript"/>
              </w:rPr>
              <w:t>a</w:t>
            </w:r>
          </w:p>
        </w:tc>
        <w:tc>
          <w:tcPr>
            <w:tcW w:w="1092" w:type="dxa"/>
          </w:tcPr>
          <w:p w14:paraId="55164484" w14:textId="77777777" w:rsidR="00C52F67" w:rsidRPr="00C52F67" w:rsidRDefault="00C52F67" w:rsidP="0000233A">
            <w:pPr>
              <w:autoSpaceDE w:val="0"/>
              <w:autoSpaceDN w:val="0"/>
              <w:adjustRightInd w:val="0"/>
              <w:spacing w:after="100"/>
              <w:ind w:left="60" w:right="60"/>
              <w:jc w:val="right"/>
              <w:rPr>
                <w:rFonts w:cs="Times New Roman"/>
                <w:sz w:val="18"/>
                <w:szCs w:val="18"/>
              </w:rPr>
            </w:pPr>
            <w:r w:rsidRPr="00C52F67">
              <w:rPr>
                <w:rFonts w:cs="Times New Roman"/>
                <w:sz w:val="18"/>
                <w:szCs w:val="18"/>
              </w:rPr>
              <w:t>0,183</w:t>
            </w:r>
          </w:p>
        </w:tc>
        <w:tc>
          <w:tcPr>
            <w:tcW w:w="1476" w:type="dxa"/>
          </w:tcPr>
          <w:p w14:paraId="524F6EAB" w14:textId="77777777" w:rsidR="00C52F67" w:rsidRPr="00C52F67" w:rsidRDefault="00C52F67" w:rsidP="0000233A">
            <w:pPr>
              <w:autoSpaceDE w:val="0"/>
              <w:autoSpaceDN w:val="0"/>
              <w:adjustRightInd w:val="0"/>
              <w:spacing w:after="100"/>
              <w:ind w:left="60" w:right="60"/>
              <w:jc w:val="right"/>
              <w:rPr>
                <w:rFonts w:cs="Times New Roman"/>
                <w:sz w:val="18"/>
                <w:szCs w:val="18"/>
              </w:rPr>
            </w:pPr>
            <w:r w:rsidRPr="00C52F67">
              <w:rPr>
                <w:rFonts w:cs="Times New Roman"/>
                <w:sz w:val="18"/>
                <w:szCs w:val="18"/>
              </w:rPr>
              <w:t>0,172</w:t>
            </w:r>
          </w:p>
        </w:tc>
        <w:tc>
          <w:tcPr>
            <w:tcW w:w="1477" w:type="dxa"/>
          </w:tcPr>
          <w:p w14:paraId="4C55737B" w14:textId="77777777" w:rsidR="00C52F67" w:rsidRPr="00C52F67" w:rsidRDefault="00C52F67" w:rsidP="0000233A">
            <w:pPr>
              <w:autoSpaceDE w:val="0"/>
              <w:autoSpaceDN w:val="0"/>
              <w:adjustRightInd w:val="0"/>
              <w:spacing w:after="100"/>
              <w:ind w:left="60" w:right="60"/>
              <w:jc w:val="right"/>
              <w:rPr>
                <w:rFonts w:cs="Times New Roman"/>
                <w:sz w:val="18"/>
                <w:szCs w:val="18"/>
              </w:rPr>
            </w:pPr>
            <w:r w:rsidRPr="00C52F67">
              <w:rPr>
                <w:rFonts w:cs="Times New Roman"/>
                <w:sz w:val="18"/>
                <w:szCs w:val="18"/>
              </w:rPr>
              <w:t>2,410</w:t>
            </w:r>
          </w:p>
        </w:tc>
      </w:tr>
      <w:tr w:rsidR="00C52F67" w:rsidRPr="00C52F67" w14:paraId="7E1554EE" w14:textId="77777777" w:rsidTr="00845A0D">
        <w:tc>
          <w:tcPr>
            <w:tcW w:w="5955" w:type="dxa"/>
            <w:gridSpan w:val="5"/>
          </w:tcPr>
          <w:p w14:paraId="6E0983E2" w14:textId="77777777" w:rsidR="00C52F67" w:rsidRPr="00C52F67" w:rsidRDefault="00C52F67" w:rsidP="0000233A">
            <w:pPr>
              <w:autoSpaceDE w:val="0"/>
              <w:autoSpaceDN w:val="0"/>
              <w:adjustRightInd w:val="0"/>
              <w:spacing w:after="100"/>
              <w:ind w:left="60" w:right="60"/>
              <w:rPr>
                <w:rFonts w:cs="Times New Roman"/>
                <w:sz w:val="18"/>
                <w:szCs w:val="18"/>
              </w:rPr>
            </w:pPr>
            <w:r w:rsidRPr="00C52F67">
              <w:rPr>
                <w:rFonts w:cs="Times New Roman"/>
                <w:sz w:val="18"/>
                <w:szCs w:val="18"/>
              </w:rPr>
              <w:t>a. Predictors: (Constant), Self-Regulated Learning</w:t>
            </w:r>
          </w:p>
        </w:tc>
      </w:tr>
    </w:tbl>
    <w:p w14:paraId="0DAA4591" w14:textId="1B45B65F" w:rsidR="00C52F67" w:rsidRPr="00325B1B" w:rsidRDefault="00C52F67" w:rsidP="00C52F67">
      <w:pPr>
        <w:autoSpaceDE w:val="0"/>
        <w:autoSpaceDN w:val="0"/>
        <w:adjustRightInd w:val="0"/>
        <w:jc w:val="both"/>
        <w:rPr>
          <w:rFonts w:eastAsiaTheme="minorEastAsia"/>
          <w:szCs w:val="20"/>
        </w:rPr>
      </w:pPr>
      <w:bookmarkStart w:id="11" w:name="_Hlk117579918"/>
      <w:bookmarkEnd w:id="10"/>
      <w:r w:rsidRPr="00325B1B">
        <w:rPr>
          <w:szCs w:val="20"/>
        </w:rPr>
        <w:t xml:space="preserve">Nilai R square pada Tabel di atas sebesar 0,183 yang artinya besaran sumbangan pengaruh X terhadap Y adalah hanya 18,3%, sedangkan sisanya yang 81,7% berasal dari kontribusi variabel lain yang tidak </w:t>
      </w:r>
      <w:r w:rsidRPr="00325B1B">
        <w:rPr>
          <w:szCs w:val="20"/>
        </w:rPr>
        <w:lastRenderedPageBreak/>
        <w:t>diteliti. Adapun untuk nilai e</w:t>
      </w:r>
      <w:r w:rsidRPr="00325B1B">
        <w:rPr>
          <w:szCs w:val="20"/>
          <w:vertAlign w:val="superscript"/>
        </w:rPr>
        <w:t>1</w:t>
      </w:r>
      <w:r w:rsidRPr="00325B1B">
        <w:rPr>
          <w:szCs w:val="20"/>
        </w:rPr>
        <w:t xml:space="preserve"> (</w:t>
      </w:r>
      <w:r w:rsidRPr="00325B1B">
        <w:rPr>
          <w:i/>
          <w:iCs/>
          <w:szCs w:val="20"/>
        </w:rPr>
        <w:t>error</w:t>
      </w:r>
      <w:r w:rsidRPr="00325B1B">
        <w:rPr>
          <w:szCs w:val="20"/>
        </w:rPr>
        <w:t xml:space="preserve">) dengan menggunakan rumus persamaan = </w:t>
      </w:r>
      <m:oMath>
        <m:rad>
          <m:radPr>
            <m:degHide m:val="1"/>
            <m:ctrlPr>
              <w:rPr>
                <w:rFonts w:ascii="Cambria Math" w:hAnsi="Cambria Math"/>
                <w:i/>
                <w:sz w:val="18"/>
                <w:szCs w:val="18"/>
              </w:rPr>
            </m:ctrlPr>
          </m:radPr>
          <m:deg/>
          <m:e>
            <m:r>
              <w:rPr>
                <w:rFonts w:ascii="Cambria Math" w:hAnsi="Cambria Math"/>
                <w:sz w:val="18"/>
                <w:szCs w:val="18"/>
              </w:rPr>
              <m:t>(1-0,183)</m:t>
            </m:r>
          </m:e>
        </m:rad>
        <m:r>
          <w:rPr>
            <w:rFonts w:ascii="Cambria Math" w:hAnsi="Cambria Math"/>
            <w:sz w:val="18"/>
            <w:szCs w:val="18"/>
          </w:rPr>
          <m:t xml:space="preserve">= </m:t>
        </m:r>
      </m:oMath>
      <w:r w:rsidRPr="00BD291A">
        <w:rPr>
          <w:rFonts w:eastAsiaTheme="minorEastAsia"/>
          <w:sz w:val="18"/>
          <w:szCs w:val="18"/>
        </w:rPr>
        <w:t>0,904</w:t>
      </w:r>
      <w:r w:rsidRPr="00325B1B">
        <w:rPr>
          <w:rFonts w:eastAsiaTheme="minorEastAsia"/>
          <w:szCs w:val="20"/>
        </w:rPr>
        <w:t>. Dari hitungan tersebut dapat digambarkan diagram berikut</w:t>
      </w:r>
      <w:bookmarkEnd w:id="11"/>
      <w:r w:rsidRPr="00325B1B">
        <w:rPr>
          <w:rFonts w:eastAsiaTheme="minorEastAsia"/>
          <w:szCs w:val="20"/>
        </w:rPr>
        <w:t>.</w:t>
      </w:r>
    </w:p>
    <w:p w14:paraId="3410DEC3" w14:textId="3DF41B7E" w:rsidR="00C52F67" w:rsidRDefault="00C52F67" w:rsidP="002C162F">
      <w:pPr>
        <w:spacing w:after="100"/>
        <w:jc w:val="both"/>
        <w:rPr>
          <w:szCs w:val="20"/>
        </w:rPr>
      </w:pPr>
      <w:r w:rsidRPr="003C4AAB">
        <w:rPr>
          <w:noProof/>
          <w:lang w:eastAsia="en-US"/>
        </w:rPr>
        <mc:AlternateContent>
          <mc:Choice Requires="wpg">
            <w:drawing>
              <wp:anchor distT="0" distB="0" distL="114300" distR="114300" simplePos="0" relativeHeight="251673600" behindDoc="0" locked="0" layoutInCell="1" allowOverlap="1" wp14:anchorId="4E5A7C36" wp14:editId="3366DA08">
                <wp:simplePos x="0" y="0"/>
                <wp:positionH relativeFrom="column">
                  <wp:posOffset>636123</wp:posOffset>
                </wp:positionH>
                <wp:positionV relativeFrom="paragraph">
                  <wp:posOffset>-141849</wp:posOffset>
                </wp:positionV>
                <wp:extent cx="4304714" cy="1004407"/>
                <wp:effectExtent l="0" t="0" r="19685" b="2476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4714" cy="1004407"/>
                          <a:chOff x="0" y="0"/>
                          <a:chExt cx="4382415" cy="1055141"/>
                        </a:xfrm>
                      </wpg:grpSpPr>
                      <wps:wsp>
                        <wps:cNvPr id="19" name="Text Box 2"/>
                        <wps:cNvSpPr txBox="1">
                          <a:spLocks noChangeArrowheads="1"/>
                        </wps:cNvSpPr>
                        <wps:spPr bwMode="auto">
                          <a:xfrm>
                            <a:off x="1457563" y="582782"/>
                            <a:ext cx="628574" cy="234264"/>
                          </a:xfrm>
                          <a:prstGeom prst="rect">
                            <a:avLst/>
                          </a:prstGeom>
                          <a:noFill/>
                          <a:ln>
                            <a:noFill/>
                          </a:ln>
                        </wps:spPr>
                        <wps:txbx>
                          <w:txbxContent>
                            <w:p w14:paraId="39E7DEFA" w14:textId="77777777" w:rsidR="00351861" w:rsidRPr="000B062C" w:rsidRDefault="00351861" w:rsidP="00C52F67">
                              <w:pPr>
                                <w:jc w:val="center"/>
                                <w:rPr>
                                  <w:rFonts w:ascii="Garamond" w:hAnsi="Garamond"/>
                                </w:rPr>
                              </w:pPr>
                              <w:r w:rsidRPr="000B062C">
                                <w:rPr>
                                  <w:rFonts w:ascii="Garamond" w:hAnsi="Garamond"/>
                                </w:rPr>
                                <w:t>0,427</w:t>
                              </w:r>
                            </w:p>
                          </w:txbxContent>
                        </wps:txbx>
                        <wps:bodyPr rot="0" vert="horz" wrap="square" lIns="91440" tIns="45720" rIns="91440" bIns="45720" anchor="t" anchorCtr="0" upright="1">
                          <a:noAutofit/>
                        </wps:bodyPr>
                      </wps:wsp>
                      <wps:wsp>
                        <wps:cNvPr id="20" name="Rectangle 33"/>
                        <wps:cNvSpPr>
                          <a:spLocks noChangeArrowheads="1"/>
                        </wps:cNvSpPr>
                        <wps:spPr bwMode="auto">
                          <a:xfrm>
                            <a:off x="2685949" y="597941"/>
                            <a:ext cx="828675" cy="457200"/>
                          </a:xfrm>
                          <a:prstGeom prst="rect">
                            <a:avLst/>
                          </a:prstGeom>
                          <a:solidFill>
                            <a:schemeClr val="lt1">
                              <a:lumMod val="100000"/>
                              <a:lumOff val="0"/>
                            </a:schemeClr>
                          </a:solidFill>
                          <a:ln w="12700">
                            <a:solidFill>
                              <a:schemeClr val="tx1">
                                <a:lumMod val="95000"/>
                                <a:lumOff val="5000"/>
                              </a:schemeClr>
                            </a:solidFill>
                            <a:miter lim="800000"/>
                            <a:headEnd/>
                            <a:tailEnd/>
                          </a:ln>
                        </wps:spPr>
                        <wps:txbx>
                          <w:txbxContent>
                            <w:p w14:paraId="396663EA" w14:textId="77777777" w:rsidR="00351861" w:rsidRPr="000B062C" w:rsidRDefault="00351861" w:rsidP="00C52F67">
                              <w:pPr>
                                <w:jc w:val="center"/>
                                <w:rPr>
                                  <w:rFonts w:ascii="Garamond" w:hAnsi="Garamond"/>
                                </w:rPr>
                              </w:pPr>
                              <w:r w:rsidRPr="000B062C">
                                <w:rPr>
                                  <w:rFonts w:ascii="Garamond" w:hAnsi="Garamond"/>
                                </w:rPr>
                                <w:t>KSM (Y)</w:t>
                              </w:r>
                            </w:p>
                          </w:txbxContent>
                        </wps:txbx>
                        <wps:bodyPr rot="0" vert="horz" wrap="square" lIns="91440" tIns="45720" rIns="91440" bIns="45720" anchor="ctr" anchorCtr="0" upright="1">
                          <a:noAutofit/>
                        </wps:bodyPr>
                      </wps:wsp>
                      <wps:wsp>
                        <wps:cNvPr id="21" name="Rectangle 19"/>
                        <wps:cNvSpPr>
                          <a:spLocks noChangeArrowheads="1"/>
                        </wps:cNvSpPr>
                        <wps:spPr bwMode="auto">
                          <a:xfrm>
                            <a:off x="0" y="591261"/>
                            <a:ext cx="828675" cy="457200"/>
                          </a:xfrm>
                          <a:prstGeom prst="rect">
                            <a:avLst/>
                          </a:prstGeom>
                          <a:solidFill>
                            <a:schemeClr val="lt1">
                              <a:lumMod val="100000"/>
                              <a:lumOff val="0"/>
                            </a:schemeClr>
                          </a:solidFill>
                          <a:ln w="12700">
                            <a:solidFill>
                              <a:schemeClr val="tx1">
                                <a:lumMod val="95000"/>
                                <a:lumOff val="5000"/>
                              </a:schemeClr>
                            </a:solidFill>
                            <a:miter lim="800000"/>
                            <a:headEnd/>
                            <a:tailEnd/>
                          </a:ln>
                        </wps:spPr>
                        <wps:txbx>
                          <w:txbxContent>
                            <w:p w14:paraId="1F5E8167" w14:textId="77777777" w:rsidR="00351861" w:rsidRPr="000B062C" w:rsidRDefault="00351861" w:rsidP="00C52F67">
                              <w:pPr>
                                <w:jc w:val="center"/>
                                <w:rPr>
                                  <w:rFonts w:ascii="Garamond" w:hAnsi="Garamond"/>
                                </w:rPr>
                              </w:pPr>
                              <w:r w:rsidRPr="000B062C">
                                <w:rPr>
                                  <w:rFonts w:ascii="Garamond" w:hAnsi="Garamond"/>
                                </w:rPr>
                                <w:t>SRL (X)</w:t>
                              </w:r>
                            </w:p>
                          </w:txbxContent>
                        </wps:txbx>
                        <wps:bodyPr rot="0" vert="horz" wrap="square" lIns="91440" tIns="45720" rIns="91440" bIns="45720" anchor="ctr" anchorCtr="0" upright="1">
                          <a:noAutofit/>
                        </wps:bodyPr>
                      </wps:wsp>
                      <wps:wsp>
                        <wps:cNvPr id="22" name="AutoShape 8"/>
                        <wps:cNvCnPr>
                          <a:cxnSpLocks noChangeShapeType="1"/>
                        </wps:cNvCnPr>
                        <wps:spPr bwMode="auto">
                          <a:xfrm>
                            <a:off x="826618" y="823366"/>
                            <a:ext cx="1858645" cy="0"/>
                          </a:xfrm>
                          <a:prstGeom prst="straightConnector1">
                            <a:avLst/>
                          </a:prstGeom>
                          <a:noFill/>
                          <a:ln w="9525">
                            <a:solidFill>
                              <a:srgbClr val="000000"/>
                            </a:solidFill>
                            <a:round/>
                            <a:headEnd/>
                            <a:tailEnd type="triangle" w="med" len="med"/>
                          </a:ln>
                        </wps:spPr>
                        <wps:bodyPr/>
                      </wps:wsp>
                      <wps:wsp>
                        <wps:cNvPr id="23" name="AutoShape 9"/>
                        <wps:cNvSpPr>
                          <a:spLocks noChangeArrowheads="1"/>
                        </wps:cNvSpPr>
                        <wps:spPr bwMode="auto">
                          <a:xfrm>
                            <a:off x="3288945" y="0"/>
                            <a:ext cx="1093470" cy="421328"/>
                          </a:xfrm>
                          <a:prstGeom prst="wedgeEllipseCallout">
                            <a:avLst>
                              <a:gd name="adj1" fmla="val -65620"/>
                              <a:gd name="adj2" fmla="val 100157"/>
                            </a:avLst>
                          </a:prstGeom>
                          <a:noFill/>
                          <a:ln w="9525">
                            <a:solidFill>
                              <a:srgbClr val="000000"/>
                            </a:solidFill>
                            <a:miter lim="800000"/>
                            <a:headEnd/>
                            <a:tailEnd/>
                          </a:ln>
                        </wps:spPr>
                        <wps:txbx>
                          <w:txbxContent>
                            <w:p w14:paraId="4699093A" w14:textId="77777777" w:rsidR="00351861" w:rsidRPr="000B062C" w:rsidRDefault="00351861" w:rsidP="00C52F67">
                              <w:pPr>
                                <w:rPr>
                                  <w:rFonts w:ascii="Garamond" w:hAnsi="Garamond"/>
                                </w:rPr>
                              </w:pPr>
                              <w:r w:rsidRPr="000B062C">
                                <w:rPr>
                                  <w:rFonts w:ascii="Garamond" w:hAnsi="Garamond"/>
                                </w:rPr>
                                <w:t>e</w:t>
                              </w:r>
                              <w:r w:rsidRPr="000B062C">
                                <w:rPr>
                                  <w:rFonts w:ascii="Garamond" w:hAnsi="Garamond"/>
                                  <w:vertAlign w:val="superscript"/>
                                </w:rPr>
                                <w:t>1</w:t>
                              </w:r>
                              <w:r w:rsidRPr="000B062C">
                                <w:rPr>
                                  <w:rFonts w:ascii="Garamond" w:hAnsi="Garamond"/>
                                </w:rPr>
                                <w:t xml:space="preserve"> = 0,904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3" style="position:absolute;left:0;text-align:left;margin-left:50.1pt;margin-top:-11.15pt;width:338.95pt;height:79.1pt;z-index:251673600" coordsize="43824,10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">
                <v:shapetype id="_x0000_t202" coordsize="21600,21600" o:spt="202" path="m,l,21600r21600,l21600,xe">
                  <v:stroke joinstyle="miter"/>
                  <v:path gradientshapeok="t" o:connecttype="rect"/>
                </v:shapetype>
                <v:shape id="Text Box 2" o:spid="_x0000_s1034" type="#_x0000_t202" style="position:absolute;left:14575;top:5827;width:6286;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39E7DEFA" w14:textId="77777777" w:rsidR="00351861" w:rsidRPr="000B062C" w:rsidRDefault="00351861" w:rsidP="00C52F67">
                        <w:pPr>
                          <w:jc w:val="center"/>
                          <w:rPr>
                            <w:rFonts w:ascii="Garamond" w:hAnsi="Garamond"/>
                          </w:rPr>
                        </w:pPr>
                        <w:r w:rsidRPr="000B062C">
                          <w:rPr>
                            <w:rFonts w:ascii="Garamond" w:hAnsi="Garamond"/>
                          </w:rPr>
                          <w:t>0,427</w:t>
                        </w:r>
                      </w:p>
                    </w:txbxContent>
                  </v:textbox>
                </v:shape>
                <v:rect id="Rectangle 33" o:spid="_x0000_s1035" style="position:absolute;left:26859;top:5979;width:828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RWcEA&#10;AADbAAAADwAAAGRycy9kb3ducmV2LnhtbERPz2vCMBS+D/wfwhN2GZpacJRqFFEGqweZ3aDXR/PW&#10;ljUvJcm0/vfmIHj8+H6vt6PpxYWc7ywrWMwTEMS11R03Cn6+P2YZCB+QNfaWScGNPGw3k5c15tpe&#10;+UyXMjQihrDPUUEbwpBL6euWDPq5HYgj92udwRCha6R2eI3hppdpkrxLgx3HhhYH2rdU/5X/RoFe&#10;yjQ7yGNVN1Xh34qv5clXhVKv03G3AhFoDE/xw/2pFaRxffw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10VnBAAAA2wAAAA8AAAAAAAAAAAAAAAAAmAIAAGRycy9kb3du&#10;cmV2LnhtbFBLBQYAAAAABAAEAPUAAACGAwAAAAA=&#10;" fillcolor="white [3201]" strokecolor="#0d0d0d [3069]" strokeweight="1pt">
                  <v:textbox>
                    <w:txbxContent>
                      <w:p w14:paraId="396663EA" w14:textId="77777777" w:rsidR="00351861" w:rsidRPr="000B062C" w:rsidRDefault="00351861" w:rsidP="00C52F67">
                        <w:pPr>
                          <w:jc w:val="center"/>
                          <w:rPr>
                            <w:rFonts w:ascii="Garamond" w:hAnsi="Garamond"/>
                          </w:rPr>
                        </w:pPr>
                        <w:r w:rsidRPr="000B062C">
                          <w:rPr>
                            <w:rFonts w:ascii="Garamond" w:hAnsi="Garamond"/>
                          </w:rPr>
                          <w:t>KSM (Y)</w:t>
                        </w:r>
                      </w:p>
                    </w:txbxContent>
                  </v:textbox>
                </v:rect>
                <v:rect id="Rectangle 19" o:spid="_x0000_s1036" style="position:absolute;top:5912;width:828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l0wsQA&#10;AADbAAAADwAAAGRycy9kb3ducmV2LnhtbESPQWuDQBSE74H8h+UVegl1jZAgNptQEgK1h5KYgNeH&#10;+6pS9624W7X/vlso9DjMzDfM7jCbTow0uNaygnUUgyCurG65VnC/nZ9SEM4ja+wsk4JvcnDYLxc7&#10;zLSd+Epj4WsRIOwyVNB432dSuqohgy6yPXHwPuxg0Ac51FIPOAW46WQSx1tpsOWw0GBPx4aqz+LL&#10;KNAbmaQn+VZWdZm7VX7ZvLsyV+rxYX55BuFp9v/hv/arVpCs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5dMLEAAAA2wAAAA8AAAAAAAAAAAAAAAAAmAIAAGRycy9k&#10;b3ducmV2LnhtbFBLBQYAAAAABAAEAPUAAACJAwAAAAA=&#10;" fillcolor="white [3201]" strokecolor="#0d0d0d [3069]" strokeweight="1pt">
                  <v:textbox>
                    <w:txbxContent>
                      <w:p w14:paraId="1F5E8167" w14:textId="77777777" w:rsidR="00351861" w:rsidRPr="000B062C" w:rsidRDefault="00351861" w:rsidP="00C52F67">
                        <w:pPr>
                          <w:jc w:val="center"/>
                          <w:rPr>
                            <w:rFonts w:ascii="Garamond" w:hAnsi="Garamond"/>
                          </w:rPr>
                        </w:pPr>
                        <w:r w:rsidRPr="000B062C">
                          <w:rPr>
                            <w:rFonts w:ascii="Garamond" w:hAnsi="Garamond"/>
                          </w:rPr>
                          <w:t>SRL (X)</w:t>
                        </w:r>
                      </w:p>
                    </w:txbxContent>
                  </v:textbox>
                </v:rect>
                <v:shapetype id="_x0000_t32" coordsize="21600,21600" o:spt="32" o:oned="t" path="m,l21600,21600e" filled="f">
                  <v:path arrowok="t" fillok="f" o:connecttype="none"/>
                  <o:lock v:ext="edit" shapetype="t"/>
                </v:shapetype>
                <v:shape id="AutoShape 8" o:spid="_x0000_s1037" type="#_x0000_t32" style="position:absolute;left:8266;top:8233;width:185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9" o:spid="_x0000_s1038" type="#_x0000_t63" style="position:absolute;left:32889;width:10935;height:4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llMUA&#10;AADbAAAADwAAAGRycy9kb3ducmV2LnhtbESPQWvCQBSE74X+h+UVvBSzqZag0VWkUPCU2rQXb8/s&#10;M0nNvg3ZNYn/visUehxm5htmvR1NI3rqXG1ZwUsUgyAurK65VPD99T5dgHAeWWNjmRTcyMF28/iw&#10;xlTbgT+pz30pAoRdigoq79tUSldUZNBFtiUO3tl2Bn2QXSl1h0OAm0bO4jiRBmsOCxW29FZRccmv&#10;RsGYlafh41Vmyennkh+XdJg/ZzulJk/jbgXC0+j/w3/tvVYwm8P9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iWUxQAAANsAAAAPAAAAAAAAAAAAAAAAAJgCAABkcnMv&#10;ZG93bnJldi54bWxQSwUGAAAAAAQABAD1AAAAigMAAAAA&#10;" adj="-3374,32434" filled="f">
                  <v:textbox>
                    <w:txbxContent>
                      <w:p w14:paraId="4699093A" w14:textId="77777777" w:rsidR="00351861" w:rsidRPr="000B062C" w:rsidRDefault="00351861" w:rsidP="00C52F67">
                        <w:pPr>
                          <w:rPr>
                            <w:rFonts w:ascii="Garamond" w:hAnsi="Garamond"/>
                          </w:rPr>
                        </w:pPr>
                        <w:r w:rsidRPr="000B062C">
                          <w:rPr>
                            <w:rFonts w:ascii="Garamond" w:hAnsi="Garamond"/>
                          </w:rPr>
                          <w:t>e</w:t>
                        </w:r>
                        <w:r w:rsidRPr="000B062C">
                          <w:rPr>
                            <w:rFonts w:ascii="Garamond" w:hAnsi="Garamond"/>
                            <w:vertAlign w:val="superscript"/>
                          </w:rPr>
                          <w:t>1</w:t>
                        </w:r>
                        <w:r w:rsidRPr="000B062C">
                          <w:rPr>
                            <w:rFonts w:ascii="Garamond" w:hAnsi="Garamond"/>
                          </w:rPr>
                          <w:t xml:space="preserve"> = 0,904</w:t>
                        </w:r>
                      </w:p>
                    </w:txbxContent>
                  </v:textbox>
                </v:shape>
              </v:group>
            </w:pict>
          </mc:Fallback>
        </mc:AlternateContent>
      </w:r>
    </w:p>
    <w:p w14:paraId="1C6743DF" w14:textId="77777777" w:rsidR="00845A0D" w:rsidRDefault="00845A0D" w:rsidP="002C162F">
      <w:pPr>
        <w:spacing w:after="100"/>
        <w:jc w:val="both"/>
        <w:rPr>
          <w:szCs w:val="20"/>
        </w:rPr>
      </w:pPr>
    </w:p>
    <w:p w14:paraId="2DB5EE9A" w14:textId="7C73B199" w:rsidR="00C52F67" w:rsidRDefault="00C52F67" w:rsidP="002C162F">
      <w:pPr>
        <w:spacing w:after="100"/>
        <w:jc w:val="both"/>
        <w:rPr>
          <w:szCs w:val="20"/>
        </w:rPr>
      </w:pPr>
    </w:p>
    <w:p w14:paraId="1141DB39" w14:textId="77777777" w:rsidR="00C52F67" w:rsidRDefault="00C52F67" w:rsidP="002C162F">
      <w:pPr>
        <w:spacing w:after="100"/>
        <w:jc w:val="both"/>
        <w:rPr>
          <w:szCs w:val="20"/>
        </w:rPr>
      </w:pPr>
    </w:p>
    <w:p w14:paraId="0BC7457E" w14:textId="77777777" w:rsidR="001350C3" w:rsidRDefault="001350C3" w:rsidP="00BD291A">
      <w:pPr>
        <w:spacing w:after="100"/>
        <w:jc w:val="center"/>
        <w:rPr>
          <w:i/>
          <w:iCs/>
          <w:szCs w:val="20"/>
        </w:rPr>
      </w:pPr>
    </w:p>
    <w:p w14:paraId="180BE2CC" w14:textId="77777777" w:rsidR="00BD291A" w:rsidRPr="00BD291A" w:rsidRDefault="00BD291A" w:rsidP="00BD291A">
      <w:pPr>
        <w:spacing w:after="100"/>
        <w:jc w:val="center"/>
        <w:rPr>
          <w:i/>
          <w:iCs/>
          <w:szCs w:val="20"/>
        </w:rPr>
      </w:pPr>
      <w:r w:rsidRPr="00BD291A">
        <w:rPr>
          <w:i/>
          <w:iCs/>
          <w:szCs w:val="20"/>
        </w:rPr>
        <w:t>Gambar 3. Diagram Hitungan Jalur 1</w:t>
      </w:r>
    </w:p>
    <w:p w14:paraId="79515DD9" w14:textId="395CA0E5" w:rsidR="00BD291A" w:rsidRPr="00BD291A" w:rsidRDefault="00BD291A" w:rsidP="001350C3">
      <w:pPr>
        <w:spacing w:after="100"/>
        <w:jc w:val="both"/>
        <w:rPr>
          <w:szCs w:val="20"/>
        </w:rPr>
      </w:pPr>
      <w:r w:rsidRPr="00BD291A">
        <w:rPr>
          <w:szCs w:val="20"/>
        </w:rPr>
        <w:t xml:space="preserve">Dari Tabel 3, hasil perhitungan diperoleh nilai signifikan </w:t>
      </w:r>
      <w:r w:rsidRPr="00BD291A">
        <w:rPr>
          <w:i/>
          <w:iCs/>
          <w:szCs w:val="20"/>
        </w:rPr>
        <w:t xml:space="preserve">Self-Regulated Learning </w:t>
      </w:r>
      <w:r w:rsidRPr="00BD291A">
        <w:rPr>
          <w:szCs w:val="20"/>
        </w:rPr>
        <w:t xml:space="preserve">sebesar 0,000 &lt; 0,05, sehingga disimpulkan secara langsung terdapat pengaruh signifikan </w:t>
      </w:r>
      <w:r w:rsidRPr="00BD291A">
        <w:rPr>
          <w:i/>
          <w:iCs/>
          <w:szCs w:val="20"/>
        </w:rPr>
        <w:t xml:space="preserve">Self-Regulated Learning </w:t>
      </w:r>
      <w:r w:rsidRPr="00BD291A">
        <w:rPr>
          <w:szCs w:val="20"/>
        </w:rPr>
        <w:t>terhadap Kesehatan Mental, meskipun dalam persentase yang tidak besar.</w:t>
      </w:r>
      <w:r w:rsidR="001350C3">
        <w:rPr>
          <w:szCs w:val="20"/>
        </w:rPr>
        <w:t xml:space="preserve"> </w:t>
      </w:r>
      <w:r w:rsidRPr="00BD291A">
        <w:rPr>
          <w:szCs w:val="20"/>
        </w:rPr>
        <w:t>Sedangkan penghitungan koefsien jalur model kedua, diperoleh dari data pada Tabel 4 berikut ini.</w:t>
      </w:r>
    </w:p>
    <w:p w14:paraId="418A4186" w14:textId="77777777" w:rsidR="00BD291A" w:rsidRPr="00BD291A" w:rsidRDefault="00BD291A" w:rsidP="00BD291A">
      <w:pPr>
        <w:spacing w:line="360" w:lineRule="auto"/>
        <w:rPr>
          <w:sz w:val="18"/>
          <w:szCs w:val="18"/>
        </w:rPr>
      </w:pPr>
      <w:r w:rsidRPr="00BD291A">
        <w:rPr>
          <w:sz w:val="18"/>
          <w:szCs w:val="18"/>
        </w:rPr>
        <w:t xml:space="preserve">Tabel 4. Koefisien Jalur Model 2: </w:t>
      </w:r>
      <w:r w:rsidRPr="00BD291A">
        <w:rPr>
          <w:i/>
          <w:iCs/>
          <w:sz w:val="18"/>
          <w:szCs w:val="18"/>
        </w:rPr>
        <w:t>Self-regulated learning</w:t>
      </w:r>
      <w:r w:rsidRPr="00BD291A">
        <w:rPr>
          <w:sz w:val="18"/>
          <w:szCs w:val="18"/>
        </w:rPr>
        <w:t xml:space="preserve"> -Kesehatan Mental-Prestasi Belajar</w:t>
      </w:r>
    </w:p>
    <w:tbl>
      <w:tblPr>
        <w:tblStyle w:val="PlainTable2"/>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688"/>
        <w:gridCol w:w="711"/>
        <w:gridCol w:w="1139"/>
        <w:gridCol w:w="1097"/>
        <w:gridCol w:w="880"/>
        <w:gridCol w:w="1183"/>
      </w:tblGrid>
      <w:tr w:rsidR="00BD291A" w:rsidRPr="00BD291A" w14:paraId="64783DBC" w14:textId="77777777" w:rsidTr="00135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9" w:type="dxa"/>
            <w:gridSpan w:val="2"/>
            <w:vMerge w:val="restart"/>
            <w:tcBorders>
              <w:bottom w:val="none" w:sz="0" w:space="0" w:color="auto"/>
            </w:tcBorders>
          </w:tcPr>
          <w:p w14:paraId="70007689" w14:textId="77777777" w:rsidR="00BD291A" w:rsidRPr="00BD291A" w:rsidRDefault="00BD291A" w:rsidP="00BD291A">
            <w:pPr>
              <w:jc w:val="center"/>
              <w:rPr>
                <w:rFonts w:cs="Times New Roman"/>
                <w:b w:val="0"/>
                <w:bCs w:val="0"/>
                <w:sz w:val="18"/>
                <w:szCs w:val="18"/>
                <w:lang w:val="en-US"/>
              </w:rPr>
            </w:pPr>
            <w:bookmarkStart w:id="12" w:name="_Hlk117580689"/>
            <w:r w:rsidRPr="00BD291A">
              <w:rPr>
                <w:rFonts w:cs="Times New Roman"/>
                <w:sz w:val="18"/>
                <w:szCs w:val="18"/>
              </w:rPr>
              <w:t>Model</w:t>
            </w:r>
            <w:r w:rsidRPr="00BD291A">
              <w:rPr>
                <w:rFonts w:cs="Times New Roman"/>
                <w:sz w:val="18"/>
                <w:szCs w:val="18"/>
                <w:lang w:val="en-US"/>
              </w:rPr>
              <w:t xml:space="preserve"> Jalur</w:t>
            </w:r>
          </w:p>
        </w:tc>
        <w:tc>
          <w:tcPr>
            <w:tcW w:w="1850" w:type="dxa"/>
            <w:gridSpan w:val="2"/>
            <w:tcBorders>
              <w:bottom w:val="none" w:sz="0" w:space="0" w:color="auto"/>
            </w:tcBorders>
          </w:tcPr>
          <w:p w14:paraId="5CD06333" w14:textId="77777777" w:rsidR="00BD291A" w:rsidRPr="00BD291A" w:rsidRDefault="00BD291A" w:rsidP="00BD291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8"/>
                <w:szCs w:val="18"/>
              </w:rPr>
            </w:pPr>
            <w:r w:rsidRPr="00BD291A">
              <w:rPr>
                <w:rFonts w:cs="Times New Roman"/>
                <w:sz w:val="18"/>
                <w:szCs w:val="18"/>
              </w:rPr>
              <w:t>Koefisien Tidak Standard</w:t>
            </w:r>
          </w:p>
        </w:tc>
        <w:tc>
          <w:tcPr>
            <w:tcW w:w="1097" w:type="dxa"/>
            <w:vMerge w:val="restart"/>
            <w:tcBorders>
              <w:bottom w:val="none" w:sz="0" w:space="0" w:color="auto"/>
            </w:tcBorders>
          </w:tcPr>
          <w:p w14:paraId="417A7810" w14:textId="77777777" w:rsidR="00BD291A" w:rsidRPr="00BD291A" w:rsidRDefault="00BD291A" w:rsidP="00BD291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8"/>
                <w:szCs w:val="18"/>
              </w:rPr>
            </w:pPr>
            <w:r w:rsidRPr="00BD291A">
              <w:rPr>
                <w:rFonts w:cs="Times New Roman"/>
                <w:sz w:val="18"/>
                <w:szCs w:val="18"/>
              </w:rPr>
              <w:t>Koefisien Beta Standard</w:t>
            </w:r>
          </w:p>
        </w:tc>
        <w:tc>
          <w:tcPr>
            <w:tcW w:w="880" w:type="dxa"/>
            <w:vMerge w:val="restart"/>
            <w:tcBorders>
              <w:bottom w:val="none" w:sz="0" w:space="0" w:color="auto"/>
            </w:tcBorders>
          </w:tcPr>
          <w:p w14:paraId="125CE42B" w14:textId="33940732" w:rsidR="00BD291A" w:rsidRPr="00BD291A" w:rsidRDefault="00BD291A" w:rsidP="00BD291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8"/>
                <w:szCs w:val="18"/>
              </w:rPr>
            </w:pPr>
            <w:r w:rsidRPr="00BD291A">
              <w:rPr>
                <w:rFonts w:cs="Times New Roman"/>
                <w:sz w:val="18"/>
                <w:szCs w:val="18"/>
              </w:rPr>
              <w:t>Nilai t</w:t>
            </w:r>
            <w:r>
              <w:rPr>
                <w:rFonts w:cs="Times New Roman"/>
                <w:sz w:val="18"/>
                <w:szCs w:val="18"/>
              </w:rPr>
              <w:t xml:space="preserve"> hitung</w:t>
            </w:r>
          </w:p>
        </w:tc>
        <w:tc>
          <w:tcPr>
            <w:tcW w:w="1183" w:type="dxa"/>
            <w:vMerge w:val="restart"/>
            <w:tcBorders>
              <w:bottom w:val="none" w:sz="0" w:space="0" w:color="auto"/>
            </w:tcBorders>
          </w:tcPr>
          <w:p w14:paraId="10A9FDBF" w14:textId="77777777" w:rsidR="00BD291A" w:rsidRPr="00BD291A" w:rsidRDefault="00BD291A" w:rsidP="00BD291A">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8"/>
                <w:szCs w:val="18"/>
              </w:rPr>
            </w:pPr>
            <w:r w:rsidRPr="00BD291A">
              <w:rPr>
                <w:rFonts w:cs="Times New Roman"/>
                <w:sz w:val="18"/>
                <w:szCs w:val="18"/>
              </w:rPr>
              <w:t>Signifikan</w:t>
            </w:r>
          </w:p>
        </w:tc>
      </w:tr>
      <w:tr w:rsidR="00BD291A" w:rsidRPr="00BD291A" w14:paraId="678FDB59" w14:textId="77777777" w:rsidTr="00135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9" w:type="dxa"/>
            <w:gridSpan w:val="2"/>
            <w:vMerge/>
            <w:tcBorders>
              <w:top w:val="none" w:sz="0" w:space="0" w:color="auto"/>
              <w:bottom w:val="none" w:sz="0" w:space="0" w:color="auto"/>
            </w:tcBorders>
          </w:tcPr>
          <w:p w14:paraId="73E53BB9" w14:textId="77777777" w:rsidR="00BD291A" w:rsidRPr="00BD291A" w:rsidRDefault="00BD291A" w:rsidP="00BD291A">
            <w:pPr>
              <w:rPr>
                <w:rFonts w:cs="Times New Roman"/>
                <w:b w:val="0"/>
                <w:bCs w:val="0"/>
                <w:sz w:val="18"/>
                <w:szCs w:val="18"/>
              </w:rPr>
            </w:pPr>
          </w:p>
        </w:tc>
        <w:tc>
          <w:tcPr>
            <w:tcW w:w="711" w:type="dxa"/>
            <w:tcBorders>
              <w:top w:val="none" w:sz="0" w:space="0" w:color="auto"/>
              <w:bottom w:val="none" w:sz="0" w:space="0" w:color="auto"/>
            </w:tcBorders>
          </w:tcPr>
          <w:p w14:paraId="3C310DA9" w14:textId="77777777" w:rsidR="00BD291A" w:rsidRPr="00BD291A" w:rsidRDefault="00BD291A" w:rsidP="00BD291A">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BD291A">
              <w:rPr>
                <w:rFonts w:cs="Times New Roman"/>
                <w:b/>
                <w:bCs/>
                <w:sz w:val="18"/>
                <w:szCs w:val="18"/>
              </w:rPr>
              <w:t>B</w:t>
            </w:r>
          </w:p>
        </w:tc>
        <w:tc>
          <w:tcPr>
            <w:tcW w:w="1139" w:type="dxa"/>
            <w:tcBorders>
              <w:top w:val="none" w:sz="0" w:space="0" w:color="auto"/>
              <w:bottom w:val="none" w:sz="0" w:space="0" w:color="auto"/>
            </w:tcBorders>
          </w:tcPr>
          <w:p w14:paraId="40E5E423" w14:textId="71DD4138" w:rsidR="00BD291A" w:rsidRPr="00BD291A" w:rsidRDefault="00BD291A" w:rsidP="00BD291A">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BD291A">
              <w:rPr>
                <w:rFonts w:cs="Times New Roman"/>
                <w:b/>
                <w:bCs/>
                <w:sz w:val="18"/>
                <w:szCs w:val="18"/>
              </w:rPr>
              <w:t>Std.</w:t>
            </w:r>
            <w:r>
              <w:rPr>
                <w:rFonts w:cs="Times New Roman"/>
                <w:b/>
                <w:bCs/>
                <w:sz w:val="18"/>
                <w:szCs w:val="18"/>
              </w:rPr>
              <w:t xml:space="preserve"> Deviasi</w:t>
            </w:r>
          </w:p>
        </w:tc>
        <w:tc>
          <w:tcPr>
            <w:tcW w:w="1097" w:type="dxa"/>
            <w:vMerge/>
            <w:tcBorders>
              <w:top w:val="none" w:sz="0" w:space="0" w:color="auto"/>
              <w:bottom w:val="none" w:sz="0" w:space="0" w:color="auto"/>
            </w:tcBorders>
          </w:tcPr>
          <w:p w14:paraId="4E6DE117" w14:textId="77777777" w:rsidR="00BD291A" w:rsidRPr="00BD291A" w:rsidRDefault="00BD291A" w:rsidP="00BD291A">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880" w:type="dxa"/>
            <w:vMerge/>
            <w:tcBorders>
              <w:top w:val="none" w:sz="0" w:space="0" w:color="auto"/>
              <w:bottom w:val="none" w:sz="0" w:space="0" w:color="auto"/>
            </w:tcBorders>
          </w:tcPr>
          <w:p w14:paraId="6861090B" w14:textId="77777777" w:rsidR="00BD291A" w:rsidRPr="00BD291A" w:rsidRDefault="00BD291A" w:rsidP="00BD291A">
            <w:pP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1183" w:type="dxa"/>
            <w:vMerge/>
            <w:tcBorders>
              <w:top w:val="none" w:sz="0" w:space="0" w:color="auto"/>
              <w:bottom w:val="none" w:sz="0" w:space="0" w:color="auto"/>
            </w:tcBorders>
          </w:tcPr>
          <w:p w14:paraId="6DA4D518" w14:textId="77777777" w:rsidR="00BD291A" w:rsidRPr="00BD291A" w:rsidRDefault="00BD291A" w:rsidP="00BD291A">
            <w:pP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BD291A" w:rsidRPr="00BD291A" w14:paraId="78838141" w14:textId="77777777" w:rsidTr="001350C3">
        <w:tc>
          <w:tcPr>
            <w:cnfStyle w:val="001000000000" w:firstRow="0" w:lastRow="0" w:firstColumn="1" w:lastColumn="0" w:oddVBand="0" w:evenVBand="0" w:oddHBand="0" w:evenHBand="0" w:firstRowFirstColumn="0" w:firstRowLastColumn="0" w:lastRowFirstColumn="0" w:lastRowLastColumn="0"/>
            <w:tcW w:w="601" w:type="dxa"/>
          </w:tcPr>
          <w:p w14:paraId="14DED940" w14:textId="77777777" w:rsidR="00BD291A" w:rsidRPr="00BD291A" w:rsidRDefault="00BD291A" w:rsidP="001350C3">
            <w:pPr>
              <w:jc w:val="center"/>
              <w:rPr>
                <w:rFonts w:cs="Times New Roman"/>
                <w:sz w:val="18"/>
                <w:szCs w:val="18"/>
              </w:rPr>
            </w:pPr>
            <w:r w:rsidRPr="00BD291A">
              <w:rPr>
                <w:rFonts w:cs="Times New Roman"/>
                <w:sz w:val="18"/>
                <w:szCs w:val="18"/>
              </w:rPr>
              <w:t>1</w:t>
            </w:r>
          </w:p>
        </w:tc>
        <w:tc>
          <w:tcPr>
            <w:tcW w:w="2688" w:type="dxa"/>
          </w:tcPr>
          <w:p w14:paraId="44411FA7" w14:textId="77777777" w:rsidR="00BD291A" w:rsidRPr="00BD291A" w:rsidRDefault="00BD291A" w:rsidP="00BD291A">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rPr>
              <w:t>Konstanta</w:t>
            </w:r>
          </w:p>
        </w:tc>
        <w:tc>
          <w:tcPr>
            <w:tcW w:w="711" w:type="dxa"/>
          </w:tcPr>
          <w:p w14:paraId="11681460"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14,159</w:t>
            </w:r>
          </w:p>
        </w:tc>
        <w:tc>
          <w:tcPr>
            <w:tcW w:w="1139" w:type="dxa"/>
          </w:tcPr>
          <w:p w14:paraId="60E25E05"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2,631</w:t>
            </w:r>
          </w:p>
        </w:tc>
        <w:tc>
          <w:tcPr>
            <w:tcW w:w="1097" w:type="dxa"/>
          </w:tcPr>
          <w:p w14:paraId="673DDA07"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880" w:type="dxa"/>
          </w:tcPr>
          <w:p w14:paraId="4AE2342E"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5,381</w:t>
            </w:r>
          </w:p>
        </w:tc>
        <w:tc>
          <w:tcPr>
            <w:tcW w:w="1183" w:type="dxa"/>
          </w:tcPr>
          <w:p w14:paraId="62F8A94B"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0,000</w:t>
            </w:r>
          </w:p>
        </w:tc>
      </w:tr>
      <w:tr w:rsidR="00BD291A" w:rsidRPr="00BD291A" w14:paraId="0335EE6A" w14:textId="77777777" w:rsidTr="00135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Borders>
              <w:top w:val="none" w:sz="0" w:space="0" w:color="auto"/>
              <w:bottom w:val="none" w:sz="0" w:space="0" w:color="auto"/>
            </w:tcBorders>
          </w:tcPr>
          <w:p w14:paraId="680280BD" w14:textId="77777777" w:rsidR="00BD291A" w:rsidRPr="00BD291A" w:rsidRDefault="00BD291A" w:rsidP="00BD291A">
            <w:pPr>
              <w:rPr>
                <w:rFonts w:cs="Times New Roman"/>
                <w:sz w:val="18"/>
                <w:szCs w:val="18"/>
              </w:rPr>
            </w:pPr>
          </w:p>
        </w:tc>
        <w:tc>
          <w:tcPr>
            <w:tcW w:w="2688" w:type="dxa"/>
            <w:tcBorders>
              <w:top w:val="none" w:sz="0" w:space="0" w:color="auto"/>
              <w:bottom w:val="none" w:sz="0" w:space="0" w:color="auto"/>
            </w:tcBorders>
          </w:tcPr>
          <w:p w14:paraId="4311C2AE" w14:textId="77777777" w:rsidR="00BD291A" w:rsidRPr="00BD291A" w:rsidRDefault="00BD291A" w:rsidP="00BD291A">
            <w:pPr>
              <w:cnfStyle w:val="000000100000" w:firstRow="0" w:lastRow="0" w:firstColumn="0" w:lastColumn="0" w:oddVBand="0" w:evenVBand="0" w:oddHBand="1" w:evenHBand="0" w:firstRowFirstColumn="0" w:firstRowLastColumn="0" w:lastRowFirstColumn="0" w:lastRowLastColumn="0"/>
              <w:rPr>
                <w:rFonts w:cs="Times New Roman"/>
                <w:sz w:val="18"/>
                <w:szCs w:val="18"/>
                <w:lang w:val="en-US"/>
              </w:rPr>
            </w:pPr>
            <w:r w:rsidRPr="00BD291A">
              <w:rPr>
                <w:rFonts w:cs="Times New Roman"/>
                <w:i/>
                <w:iCs/>
                <w:sz w:val="18"/>
                <w:szCs w:val="18"/>
              </w:rPr>
              <w:t>Self-regulated learning</w:t>
            </w:r>
            <w:r w:rsidRPr="00BD291A">
              <w:rPr>
                <w:rFonts w:cs="Times New Roman"/>
                <w:i/>
                <w:iCs/>
                <w:sz w:val="18"/>
                <w:szCs w:val="18"/>
                <w:lang w:val="en-US"/>
              </w:rPr>
              <w:t xml:space="preserve"> </w:t>
            </w:r>
            <w:r w:rsidRPr="00BD291A">
              <w:rPr>
                <w:rFonts w:cs="Times New Roman"/>
                <w:sz w:val="18"/>
                <w:szCs w:val="18"/>
                <w:lang w:val="en-US"/>
              </w:rPr>
              <w:t>(X)</w:t>
            </w:r>
          </w:p>
        </w:tc>
        <w:tc>
          <w:tcPr>
            <w:tcW w:w="711" w:type="dxa"/>
            <w:tcBorders>
              <w:top w:val="none" w:sz="0" w:space="0" w:color="auto"/>
              <w:bottom w:val="none" w:sz="0" w:space="0" w:color="auto"/>
            </w:tcBorders>
          </w:tcPr>
          <w:p w14:paraId="1B6655E5" w14:textId="77777777" w:rsidR="00BD291A" w:rsidRPr="00BD291A" w:rsidRDefault="00BD291A" w:rsidP="00BD291A">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D291A">
              <w:rPr>
                <w:rFonts w:cs="Times New Roman"/>
                <w:sz w:val="18"/>
                <w:szCs w:val="18"/>
                <w:lang w:eastAsia="en-ID"/>
              </w:rPr>
              <w:t>-0,017</w:t>
            </w:r>
          </w:p>
        </w:tc>
        <w:tc>
          <w:tcPr>
            <w:tcW w:w="1139" w:type="dxa"/>
            <w:tcBorders>
              <w:top w:val="none" w:sz="0" w:space="0" w:color="auto"/>
              <w:bottom w:val="none" w:sz="0" w:space="0" w:color="auto"/>
            </w:tcBorders>
          </w:tcPr>
          <w:p w14:paraId="3FF9ED03" w14:textId="77777777" w:rsidR="00BD291A" w:rsidRPr="00BD291A" w:rsidRDefault="00BD291A" w:rsidP="00BD291A">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D291A">
              <w:rPr>
                <w:rFonts w:cs="Times New Roman"/>
                <w:sz w:val="18"/>
                <w:szCs w:val="18"/>
                <w:lang w:eastAsia="en-ID"/>
              </w:rPr>
              <w:t>0,039</w:t>
            </w:r>
          </w:p>
        </w:tc>
        <w:tc>
          <w:tcPr>
            <w:tcW w:w="1097" w:type="dxa"/>
            <w:tcBorders>
              <w:top w:val="none" w:sz="0" w:space="0" w:color="auto"/>
              <w:bottom w:val="none" w:sz="0" w:space="0" w:color="auto"/>
            </w:tcBorders>
          </w:tcPr>
          <w:p w14:paraId="7206561E" w14:textId="77777777" w:rsidR="00BD291A" w:rsidRPr="00BD291A" w:rsidRDefault="00BD291A" w:rsidP="00BD291A">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D291A">
              <w:rPr>
                <w:rFonts w:cs="Times New Roman"/>
                <w:sz w:val="18"/>
                <w:szCs w:val="18"/>
                <w:lang w:eastAsia="en-ID"/>
              </w:rPr>
              <w:t>-0,057</w:t>
            </w:r>
          </w:p>
        </w:tc>
        <w:tc>
          <w:tcPr>
            <w:tcW w:w="880" w:type="dxa"/>
            <w:tcBorders>
              <w:top w:val="none" w:sz="0" w:space="0" w:color="auto"/>
              <w:bottom w:val="none" w:sz="0" w:space="0" w:color="auto"/>
            </w:tcBorders>
          </w:tcPr>
          <w:p w14:paraId="7822A86B" w14:textId="77777777" w:rsidR="00BD291A" w:rsidRPr="00BD291A" w:rsidRDefault="00BD291A" w:rsidP="00BD291A">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D291A">
              <w:rPr>
                <w:rFonts w:cs="Times New Roman"/>
                <w:sz w:val="18"/>
                <w:szCs w:val="18"/>
                <w:lang w:eastAsia="en-ID"/>
              </w:rPr>
              <w:t>-0,441</w:t>
            </w:r>
          </w:p>
        </w:tc>
        <w:tc>
          <w:tcPr>
            <w:tcW w:w="1183" w:type="dxa"/>
            <w:tcBorders>
              <w:top w:val="none" w:sz="0" w:space="0" w:color="auto"/>
              <w:bottom w:val="none" w:sz="0" w:space="0" w:color="auto"/>
            </w:tcBorders>
          </w:tcPr>
          <w:p w14:paraId="64A403E2" w14:textId="77777777" w:rsidR="00BD291A" w:rsidRPr="00BD291A" w:rsidRDefault="00BD291A" w:rsidP="00BD291A">
            <w:pPr>
              <w:jc w:val="right"/>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D291A">
              <w:rPr>
                <w:rFonts w:cs="Times New Roman"/>
                <w:sz w:val="18"/>
                <w:szCs w:val="18"/>
                <w:lang w:eastAsia="en-ID"/>
              </w:rPr>
              <w:t>0,661</w:t>
            </w:r>
          </w:p>
        </w:tc>
      </w:tr>
      <w:tr w:rsidR="00BD291A" w:rsidRPr="00BD291A" w14:paraId="4551815B" w14:textId="77777777" w:rsidTr="001350C3">
        <w:tc>
          <w:tcPr>
            <w:cnfStyle w:val="001000000000" w:firstRow="0" w:lastRow="0" w:firstColumn="1" w:lastColumn="0" w:oddVBand="0" w:evenVBand="0" w:oddHBand="0" w:evenHBand="0" w:firstRowFirstColumn="0" w:firstRowLastColumn="0" w:lastRowFirstColumn="0" w:lastRowLastColumn="0"/>
            <w:tcW w:w="601" w:type="dxa"/>
          </w:tcPr>
          <w:p w14:paraId="47080EE8" w14:textId="77777777" w:rsidR="00BD291A" w:rsidRPr="00BD291A" w:rsidRDefault="00BD291A" w:rsidP="00BD291A">
            <w:pPr>
              <w:rPr>
                <w:rFonts w:cs="Times New Roman"/>
                <w:sz w:val="18"/>
                <w:szCs w:val="18"/>
              </w:rPr>
            </w:pPr>
          </w:p>
        </w:tc>
        <w:tc>
          <w:tcPr>
            <w:tcW w:w="2688" w:type="dxa"/>
          </w:tcPr>
          <w:p w14:paraId="1B30AF2E" w14:textId="77777777" w:rsidR="00BD291A" w:rsidRPr="00BD291A" w:rsidRDefault="00BD291A" w:rsidP="00BD291A">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val="en-US"/>
              </w:rPr>
              <w:t>Kesehatan Mental (Y)</w:t>
            </w:r>
          </w:p>
        </w:tc>
        <w:tc>
          <w:tcPr>
            <w:tcW w:w="711" w:type="dxa"/>
          </w:tcPr>
          <w:p w14:paraId="35BD3A79"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0,068</w:t>
            </w:r>
          </w:p>
        </w:tc>
        <w:tc>
          <w:tcPr>
            <w:tcW w:w="1139" w:type="dxa"/>
          </w:tcPr>
          <w:p w14:paraId="377907BA"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0,090</w:t>
            </w:r>
          </w:p>
        </w:tc>
        <w:tc>
          <w:tcPr>
            <w:tcW w:w="1097" w:type="dxa"/>
          </w:tcPr>
          <w:p w14:paraId="392A4742"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0,098</w:t>
            </w:r>
          </w:p>
        </w:tc>
        <w:tc>
          <w:tcPr>
            <w:tcW w:w="880" w:type="dxa"/>
          </w:tcPr>
          <w:p w14:paraId="25FC7CE7"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0,756</w:t>
            </w:r>
          </w:p>
        </w:tc>
        <w:tc>
          <w:tcPr>
            <w:tcW w:w="1183" w:type="dxa"/>
          </w:tcPr>
          <w:p w14:paraId="62508029" w14:textId="77777777" w:rsidR="00BD291A" w:rsidRPr="00BD291A" w:rsidRDefault="00BD291A" w:rsidP="00BD291A">
            <w:pPr>
              <w:jc w:val="right"/>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D291A">
              <w:rPr>
                <w:rFonts w:cs="Times New Roman"/>
                <w:sz w:val="18"/>
                <w:szCs w:val="18"/>
                <w:lang w:eastAsia="en-ID"/>
              </w:rPr>
              <w:t>0,452</w:t>
            </w:r>
          </w:p>
        </w:tc>
      </w:tr>
      <w:bookmarkEnd w:id="12"/>
    </w:tbl>
    <w:p w14:paraId="41AF7B37" w14:textId="537D240E" w:rsidR="00C52F67" w:rsidRDefault="00C52F67" w:rsidP="002C162F">
      <w:pPr>
        <w:spacing w:after="100"/>
        <w:jc w:val="both"/>
        <w:rPr>
          <w:szCs w:val="20"/>
        </w:rPr>
      </w:pPr>
    </w:p>
    <w:p w14:paraId="7589CA31" w14:textId="77777777" w:rsidR="00BD291A" w:rsidRPr="00BD291A" w:rsidRDefault="00BD291A" w:rsidP="00BD291A">
      <w:pPr>
        <w:jc w:val="both"/>
        <w:rPr>
          <w:szCs w:val="20"/>
        </w:rPr>
      </w:pPr>
      <w:r w:rsidRPr="00BD291A">
        <w:rPr>
          <w:szCs w:val="20"/>
        </w:rPr>
        <w:t>Berdasarkan Tabel 4, maka koefisien jalur pada Model 2 ini menjadi seperti yang ditampakkan pada Gambar 4 berikut ini.</w:t>
      </w:r>
    </w:p>
    <w:p w14:paraId="4F86A119" w14:textId="78B760DE" w:rsidR="00BE1977" w:rsidRDefault="005B3B07" w:rsidP="00BE1977">
      <w:pPr>
        <w:spacing w:after="100"/>
        <w:jc w:val="center"/>
        <w:rPr>
          <w:szCs w:val="20"/>
        </w:rPr>
      </w:pPr>
      <w:r>
        <w:rPr>
          <w:noProof/>
          <w:szCs w:val="20"/>
          <w:lang w:eastAsia="en-US"/>
        </w:rPr>
        <w:drawing>
          <wp:inline distT="0" distB="0" distL="0" distR="0" wp14:anchorId="2E0C22D4" wp14:editId="74AB4EC4">
            <wp:extent cx="4241260" cy="1587399"/>
            <wp:effectExtent l="0" t="0" r="6985"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rotWithShape="1">
                    <a:blip r:embed="rId10">
                      <a:extLst>
                        <a:ext uri="{28A0092B-C50C-407E-A947-70E740481C1C}">
                          <a14:useLocalDpi xmlns:a14="http://schemas.microsoft.com/office/drawing/2010/main" val="0"/>
                        </a:ext>
                      </a:extLst>
                    </a:blip>
                    <a:srcRect l="10703" t="19019" r="10725" b="21982"/>
                    <a:stretch/>
                  </pic:blipFill>
                  <pic:spPr bwMode="auto">
                    <a:xfrm>
                      <a:off x="0" y="0"/>
                      <a:ext cx="4255559" cy="1592751"/>
                    </a:xfrm>
                    <a:prstGeom prst="rect">
                      <a:avLst/>
                    </a:prstGeom>
                    <a:ln>
                      <a:noFill/>
                    </a:ln>
                    <a:extLst>
                      <a:ext uri="{53640926-AAD7-44D8-BBD7-CCE9431645EC}">
                        <a14:shadowObscured xmlns:a14="http://schemas.microsoft.com/office/drawing/2010/main"/>
                      </a:ext>
                    </a:extLst>
                  </pic:spPr>
                </pic:pic>
              </a:graphicData>
            </a:graphic>
          </wp:inline>
        </w:drawing>
      </w:r>
    </w:p>
    <w:p w14:paraId="1C6C60FE" w14:textId="77777777" w:rsidR="00BE1977" w:rsidRPr="00BE1977" w:rsidRDefault="00BE1977" w:rsidP="00BE1977">
      <w:pPr>
        <w:spacing w:before="120"/>
        <w:jc w:val="center"/>
        <w:rPr>
          <w:i/>
          <w:iCs/>
          <w:sz w:val="16"/>
          <w:szCs w:val="16"/>
        </w:rPr>
      </w:pPr>
      <w:r w:rsidRPr="00BE1977">
        <w:rPr>
          <w:i/>
          <w:iCs/>
          <w:sz w:val="16"/>
          <w:szCs w:val="16"/>
        </w:rPr>
        <w:t xml:space="preserve">Gambar 4. Diagram Hitungan Jalur 2 </w:t>
      </w:r>
    </w:p>
    <w:p w14:paraId="28D10B0C" w14:textId="446146A0" w:rsidR="00BE1977" w:rsidRPr="00BE1977" w:rsidRDefault="00BE1977" w:rsidP="00BE1977">
      <w:pPr>
        <w:spacing w:after="100"/>
        <w:jc w:val="lowKashida"/>
        <w:rPr>
          <w:szCs w:val="20"/>
        </w:rPr>
      </w:pPr>
      <w:r w:rsidRPr="00BE1977">
        <w:rPr>
          <w:szCs w:val="20"/>
        </w:rPr>
        <w:t xml:space="preserve">Mencermati Tabel 4 di atas pada </w:t>
      </w:r>
      <w:bookmarkStart w:id="13" w:name="_Hlk117580984"/>
      <w:r w:rsidRPr="00BE1977">
        <w:rPr>
          <w:szCs w:val="20"/>
        </w:rPr>
        <w:t xml:space="preserve">analisis jalur model II, diperoleh nilai signifikan dari </w:t>
      </w:r>
      <w:r w:rsidRPr="00BE1977">
        <w:rPr>
          <w:i/>
          <w:iCs/>
          <w:szCs w:val="20"/>
        </w:rPr>
        <w:t>Self-regulated learning</w:t>
      </w:r>
      <w:r w:rsidRPr="00BE1977">
        <w:rPr>
          <w:szCs w:val="20"/>
        </w:rPr>
        <w:t xml:space="preserve"> (X) terhadap Prestasi Belajar (Z) sebesar 0,661 (&gt; 0,05) yang berarti memberikan kesimpulan bahwa </w:t>
      </w:r>
      <w:r w:rsidRPr="00BE1977">
        <w:rPr>
          <w:i/>
          <w:iCs/>
          <w:szCs w:val="20"/>
        </w:rPr>
        <w:t>Self-regulated learning</w:t>
      </w:r>
      <w:r w:rsidRPr="00BE1977">
        <w:rPr>
          <w:szCs w:val="20"/>
        </w:rPr>
        <w:t xml:space="preserve"> tidak berpengaruh signifikan terhadap Prestasi Belajar (Z).</w:t>
      </w:r>
      <w:bookmarkEnd w:id="13"/>
      <w:r w:rsidR="001350C3">
        <w:rPr>
          <w:szCs w:val="20"/>
        </w:rPr>
        <w:t xml:space="preserve"> </w:t>
      </w:r>
      <w:r w:rsidRPr="00BE1977">
        <w:rPr>
          <w:szCs w:val="20"/>
        </w:rPr>
        <w:t>Selanjutnya untuk mengetahui sumbangan pengaruh pada jalur model 2 ini menggunakan Tabel 5 berikut ini.</w:t>
      </w:r>
    </w:p>
    <w:p w14:paraId="2013B5D6" w14:textId="77777777" w:rsidR="00BE1977" w:rsidRPr="00BE1977" w:rsidRDefault="00BE1977" w:rsidP="00BE1977">
      <w:pPr>
        <w:spacing w:after="100"/>
        <w:rPr>
          <w:sz w:val="18"/>
          <w:szCs w:val="18"/>
        </w:rPr>
      </w:pPr>
      <w:r w:rsidRPr="00BE1977">
        <w:rPr>
          <w:sz w:val="18"/>
          <w:szCs w:val="18"/>
        </w:rPr>
        <w:t>Tabel 5. Hitungan Model II Keseluruhan</w:t>
      </w:r>
    </w:p>
    <w:tbl>
      <w:tblPr>
        <w:tblStyle w:val="GridTableLight"/>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030"/>
        <w:gridCol w:w="1092"/>
        <w:gridCol w:w="2243"/>
        <w:gridCol w:w="3260"/>
      </w:tblGrid>
      <w:tr w:rsidR="00BE1977" w:rsidRPr="00BE1977" w14:paraId="2FCADC32" w14:textId="77777777" w:rsidTr="00BB1F70">
        <w:tc>
          <w:tcPr>
            <w:tcW w:w="880" w:type="dxa"/>
          </w:tcPr>
          <w:p w14:paraId="2F33938E" w14:textId="77777777" w:rsidR="00BE1977" w:rsidRPr="00BE1977" w:rsidRDefault="00BE1977" w:rsidP="00BE1977">
            <w:pPr>
              <w:autoSpaceDE w:val="0"/>
              <w:autoSpaceDN w:val="0"/>
              <w:adjustRightInd w:val="0"/>
              <w:spacing w:after="100"/>
              <w:ind w:right="60"/>
              <w:jc w:val="center"/>
              <w:rPr>
                <w:rFonts w:cs="Times New Roman"/>
                <w:b/>
                <w:bCs/>
                <w:sz w:val="18"/>
                <w:szCs w:val="18"/>
              </w:rPr>
            </w:pPr>
            <w:r w:rsidRPr="00BE1977">
              <w:rPr>
                <w:rFonts w:cs="Times New Roman"/>
                <w:b/>
                <w:bCs/>
                <w:sz w:val="18"/>
                <w:szCs w:val="18"/>
              </w:rPr>
              <w:t>Model</w:t>
            </w:r>
            <w:bookmarkStart w:id="14" w:name="_Hlk117581077"/>
          </w:p>
        </w:tc>
        <w:tc>
          <w:tcPr>
            <w:tcW w:w="1030" w:type="dxa"/>
          </w:tcPr>
          <w:p w14:paraId="68B08CFE" w14:textId="77777777" w:rsidR="00BE1977" w:rsidRPr="00BE1977" w:rsidRDefault="00BE1977" w:rsidP="00BE1977">
            <w:pPr>
              <w:autoSpaceDE w:val="0"/>
              <w:autoSpaceDN w:val="0"/>
              <w:adjustRightInd w:val="0"/>
              <w:spacing w:after="100"/>
              <w:ind w:right="60"/>
              <w:jc w:val="center"/>
              <w:rPr>
                <w:rFonts w:cs="Times New Roman"/>
                <w:b/>
                <w:bCs/>
                <w:sz w:val="18"/>
                <w:szCs w:val="18"/>
              </w:rPr>
            </w:pPr>
            <w:r w:rsidRPr="00BE1977">
              <w:rPr>
                <w:rFonts w:cs="Times New Roman"/>
                <w:b/>
                <w:bCs/>
                <w:sz w:val="18"/>
                <w:szCs w:val="18"/>
              </w:rPr>
              <w:t>R</w:t>
            </w:r>
          </w:p>
        </w:tc>
        <w:tc>
          <w:tcPr>
            <w:tcW w:w="1092" w:type="dxa"/>
          </w:tcPr>
          <w:p w14:paraId="581DE761" w14:textId="699A304F" w:rsidR="00BE1977" w:rsidRPr="00BE1977" w:rsidRDefault="00BE1977" w:rsidP="00BE1977">
            <w:pPr>
              <w:autoSpaceDE w:val="0"/>
              <w:autoSpaceDN w:val="0"/>
              <w:adjustRightInd w:val="0"/>
              <w:spacing w:after="100"/>
              <w:ind w:right="60"/>
              <w:jc w:val="center"/>
              <w:rPr>
                <w:rFonts w:cs="Times New Roman"/>
                <w:b/>
                <w:bCs/>
                <w:sz w:val="18"/>
                <w:szCs w:val="18"/>
              </w:rPr>
            </w:pPr>
            <w:r>
              <w:rPr>
                <w:rFonts w:cs="Times New Roman"/>
                <w:b/>
                <w:bCs/>
                <w:sz w:val="18"/>
                <w:szCs w:val="18"/>
              </w:rPr>
              <w:t xml:space="preserve">Nilai </w:t>
            </w:r>
            <w:r w:rsidRPr="00BE1977">
              <w:rPr>
                <w:rFonts w:cs="Times New Roman"/>
                <w:b/>
                <w:bCs/>
                <w:sz w:val="18"/>
                <w:szCs w:val="18"/>
              </w:rPr>
              <w:t>R</w:t>
            </w:r>
            <w:r>
              <w:rPr>
                <w:rFonts w:cs="Times New Roman"/>
                <w:b/>
                <w:bCs/>
                <w:sz w:val="18"/>
                <w:szCs w:val="18"/>
                <w:vertAlign w:val="superscript"/>
              </w:rPr>
              <w:t>2</w:t>
            </w:r>
          </w:p>
        </w:tc>
        <w:tc>
          <w:tcPr>
            <w:tcW w:w="2243" w:type="dxa"/>
          </w:tcPr>
          <w:p w14:paraId="0E425ECA" w14:textId="6576802A" w:rsidR="00BE1977" w:rsidRPr="00BE1977" w:rsidRDefault="00BE1977" w:rsidP="00BE1977">
            <w:pPr>
              <w:autoSpaceDE w:val="0"/>
              <w:autoSpaceDN w:val="0"/>
              <w:adjustRightInd w:val="0"/>
              <w:spacing w:after="100"/>
              <w:ind w:right="60"/>
              <w:jc w:val="center"/>
              <w:rPr>
                <w:rFonts w:cs="Times New Roman"/>
                <w:b/>
                <w:bCs/>
                <w:sz w:val="18"/>
                <w:szCs w:val="18"/>
              </w:rPr>
            </w:pPr>
            <w:r>
              <w:rPr>
                <w:rFonts w:cs="Times New Roman"/>
                <w:b/>
                <w:bCs/>
                <w:sz w:val="18"/>
                <w:szCs w:val="18"/>
              </w:rPr>
              <w:t xml:space="preserve">Nilai </w:t>
            </w:r>
            <w:r w:rsidRPr="00C52F67">
              <w:rPr>
                <w:rFonts w:cs="Times New Roman"/>
                <w:b/>
                <w:bCs/>
                <w:sz w:val="18"/>
                <w:szCs w:val="18"/>
              </w:rPr>
              <w:t>R</w:t>
            </w:r>
            <w:r>
              <w:rPr>
                <w:rFonts w:cs="Times New Roman"/>
                <w:b/>
                <w:bCs/>
                <w:sz w:val="18"/>
                <w:szCs w:val="18"/>
                <w:vertAlign w:val="superscript"/>
              </w:rPr>
              <w:t>2</w:t>
            </w:r>
            <w:r>
              <w:rPr>
                <w:rFonts w:cs="Times New Roman"/>
                <w:b/>
                <w:bCs/>
                <w:sz w:val="18"/>
                <w:szCs w:val="18"/>
              </w:rPr>
              <w:t xml:space="preserve"> Penyesuaian</w:t>
            </w:r>
          </w:p>
        </w:tc>
        <w:tc>
          <w:tcPr>
            <w:tcW w:w="3260" w:type="dxa"/>
          </w:tcPr>
          <w:p w14:paraId="233B2A1A" w14:textId="7FF34D8A" w:rsidR="00BE1977" w:rsidRPr="00BE1977" w:rsidRDefault="00BE1977" w:rsidP="00BE1977">
            <w:pPr>
              <w:autoSpaceDE w:val="0"/>
              <w:autoSpaceDN w:val="0"/>
              <w:adjustRightInd w:val="0"/>
              <w:spacing w:after="100"/>
              <w:ind w:right="60"/>
              <w:jc w:val="center"/>
              <w:rPr>
                <w:rFonts w:cs="Times New Roman"/>
                <w:b/>
                <w:bCs/>
                <w:sz w:val="18"/>
                <w:szCs w:val="18"/>
              </w:rPr>
            </w:pPr>
            <w:r>
              <w:rPr>
                <w:rFonts w:cs="Times New Roman"/>
                <w:b/>
                <w:bCs/>
                <w:sz w:val="18"/>
                <w:szCs w:val="18"/>
              </w:rPr>
              <w:t xml:space="preserve">Perkiraaan </w:t>
            </w:r>
            <w:r w:rsidRPr="00C52F67">
              <w:rPr>
                <w:rFonts w:cs="Times New Roman"/>
                <w:b/>
                <w:bCs/>
                <w:sz w:val="18"/>
                <w:szCs w:val="18"/>
              </w:rPr>
              <w:t xml:space="preserve">Std. </w:t>
            </w:r>
            <w:r>
              <w:rPr>
                <w:rFonts w:cs="Times New Roman"/>
                <w:b/>
                <w:bCs/>
                <w:sz w:val="18"/>
                <w:szCs w:val="18"/>
              </w:rPr>
              <w:t>Deviasi</w:t>
            </w:r>
          </w:p>
        </w:tc>
      </w:tr>
      <w:tr w:rsidR="00BE1977" w:rsidRPr="00BE1977" w14:paraId="217EEBEC" w14:textId="77777777" w:rsidTr="00BB1F70">
        <w:tc>
          <w:tcPr>
            <w:tcW w:w="880" w:type="dxa"/>
          </w:tcPr>
          <w:p w14:paraId="146E3F36" w14:textId="77777777" w:rsidR="00BE1977" w:rsidRPr="00BE1977" w:rsidRDefault="00BE1977" w:rsidP="00BE1977">
            <w:pPr>
              <w:autoSpaceDE w:val="0"/>
              <w:autoSpaceDN w:val="0"/>
              <w:adjustRightInd w:val="0"/>
              <w:spacing w:after="100"/>
              <w:ind w:right="60"/>
              <w:jc w:val="center"/>
              <w:rPr>
                <w:rFonts w:cs="Times New Roman"/>
                <w:sz w:val="18"/>
                <w:szCs w:val="18"/>
              </w:rPr>
            </w:pPr>
            <w:r w:rsidRPr="00BE1977">
              <w:rPr>
                <w:rFonts w:cs="Times New Roman"/>
                <w:sz w:val="18"/>
                <w:szCs w:val="18"/>
              </w:rPr>
              <w:t>2</w:t>
            </w:r>
          </w:p>
        </w:tc>
        <w:tc>
          <w:tcPr>
            <w:tcW w:w="1030" w:type="dxa"/>
          </w:tcPr>
          <w:p w14:paraId="647BB44F" w14:textId="77777777" w:rsidR="00BE1977" w:rsidRPr="00BE1977" w:rsidRDefault="00BE1977" w:rsidP="00BE1977">
            <w:pPr>
              <w:autoSpaceDE w:val="0"/>
              <w:autoSpaceDN w:val="0"/>
              <w:adjustRightInd w:val="0"/>
              <w:spacing w:after="100"/>
              <w:ind w:right="60"/>
              <w:jc w:val="center"/>
              <w:rPr>
                <w:rFonts w:cs="Times New Roman"/>
                <w:sz w:val="18"/>
                <w:szCs w:val="18"/>
              </w:rPr>
            </w:pPr>
            <w:r w:rsidRPr="00BE1977">
              <w:rPr>
                <w:rFonts w:cs="Times New Roman"/>
                <w:sz w:val="18"/>
                <w:szCs w:val="18"/>
              </w:rPr>
              <w:t>0,089</w:t>
            </w:r>
            <w:r w:rsidRPr="00BE1977">
              <w:rPr>
                <w:rFonts w:cs="Times New Roman"/>
                <w:sz w:val="18"/>
                <w:szCs w:val="18"/>
                <w:vertAlign w:val="superscript"/>
              </w:rPr>
              <w:t>a</w:t>
            </w:r>
          </w:p>
        </w:tc>
        <w:tc>
          <w:tcPr>
            <w:tcW w:w="1092" w:type="dxa"/>
          </w:tcPr>
          <w:p w14:paraId="78C135A7" w14:textId="77777777" w:rsidR="00BE1977" w:rsidRPr="00BE1977" w:rsidRDefault="00BE1977" w:rsidP="00BE1977">
            <w:pPr>
              <w:autoSpaceDE w:val="0"/>
              <w:autoSpaceDN w:val="0"/>
              <w:adjustRightInd w:val="0"/>
              <w:spacing w:after="100"/>
              <w:ind w:right="60"/>
              <w:jc w:val="center"/>
              <w:rPr>
                <w:rFonts w:cs="Times New Roman"/>
                <w:sz w:val="18"/>
                <w:szCs w:val="18"/>
              </w:rPr>
            </w:pPr>
            <w:r w:rsidRPr="00BE1977">
              <w:rPr>
                <w:rFonts w:cs="Times New Roman"/>
                <w:sz w:val="18"/>
                <w:szCs w:val="18"/>
              </w:rPr>
              <w:t>0,080</w:t>
            </w:r>
          </w:p>
        </w:tc>
        <w:tc>
          <w:tcPr>
            <w:tcW w:w="2243" w:type="dxa"/>
          </w:tcPr>
          <w:p w14:paraId="27344AA5" w14:textId="77777777" w:rsidR="00BE1977" w:rsidRPr="00BE1977" w:rsidRDefault="00BE1977" w:rsidP="00BE1977">
            <w:pPr>
              <w:autoSpaceDE w:val="0"/>
              <w:autoSpaceDN w:val="0"/>
              <w:adjustRightInd w:val="0"/>
              <w:spacing w:after="100"/>
              <w:ind w:right="60"/>
              <w:jc w:val="center"/>
              <w:rPr>
                <w:rFonts w:cs="Times New Roman"/>
                <w:sz w:val="18"/>
                <w:szCs w:val="18"/>
              </w:rPr>
            </w:pPr>
            <w:r w:rsidRPr="00BE1977">
              <w:rPr>
                <w:rFonts w:cs="Times New Roman"/>
                <w:sz w:val="18"/>
                <w:szCs w:val="18"/>
              </w:rPr>
              <w:t>-0,190</w:t>
            </w:r>
          </w:p>
        </w:tc>
        <w:tc>
          <w:tcPr>
            <w:tcW w:w="3260" w:type="dxa"/>
          </w:tcPr>
          <w:p w14:paraId="1C2062E7" w14:textId="77777777" w:rsidR="00BE1977" w:rsidRPr="00BE1977" w:rsidRDefault="00BE1977" w:rsidP="00BE1977">
            <w:pPr>
              <w:autoSpaceDE w:val="0"/>
              <w:autoSpaceDN w:val="0"/>
              <w:adjustRightInd w:val="0"/>
              <w:spacing w:after="100"/>
              <w:ind w:right="60"/>
              <w:jc w:val="center"/>
              <w:rPr>
                <w:rFonts w:cs="Times New Roman"/>
                <w:sz w:val="18"/>
                <w:szCs w:val="18"/>
              </w:rPr>
            </w:pPr>
            <w:r w:rsidRPr="00BE1977">
              <w:rPr>
                <w:rFonts w:cs="Times New Roman"/>
                <w:sz w:val="18"/>
                <w:szCs w:val="18"/>
              </w:rPr>
              <w:t>1,865</w:t>
            </w:r>
          </w:p>
        </w:tc>
      </w:tr>
      <w:tr w:rsidR="00BE1977" w:rsidRPr="00BE1977" w14:paraId="738CD568" w14:textId="77777777" w:rsidTr="00BB1F70">
        <w:tc>
          <w:tcPr>
            <w:tcW w:w="8505" w:type="dxa"/>
            <w:gridSpan w:val="5"/>
          </w:tcPr>
          <w:p w14:paraId="1D2D7276" w14:textId="77777777" w:rsidR="00BE1977" w:rsidRPr="00BE1977" w:rsidRDefault="00BE1977" w:rsidP="00BE1977">
            <w:pPr>
              <w:autoSpaceDE w:val="0"/>
              <w:autoSpaceDN w:val="0"/>
              <w:adjustRightInd w:val="0"/>
              <w:spacing w:after="100"/>
              <w:ind w:right="60"/>
              <w:rPr>
                <w:rFonts w:cs="Times New Roman"/>
                <w:sz w:val="18"/>
                <w:szCs w:val="18"/>
              </w:rPr>
            </w:pPr>
            <w:r w:rsidRPr="00BE1977">
              <w:rPr>
                <w:rFonts w:cs="Times New Roman"/>
                <w:sz w:val="18"/>
                <w:szCs w:val="18"/>
              </w:rPr>
              <w:t xml:space="preserve">a. Predictors: (Constant), Prestasi Belajar (Z), </w:t>
            </w:r>
            <w:r w:rsidRPr="00BE1977">
              <w:rPr>
                <w:rFonts w:cs="Times New Roman"/>
                <w:i/>
                <w:iCs/>
                <w:sz w:val="18"/>
                <w:szCs w:val="18"/>
              </w:rPr>
              <w:t>Self-regulated learning</w:t>
            </w:r>
            <w:r w:rsidRPr="00BE1977">
              <w:rPr>
                <w:rFonts w:cs="Times New Roman"/>
                <w:sz w:val="18"/>
                <w:szCs w:val="18"/>
              </w:rPr>
              <w:t xml:space="preserve"> (X)</w:t>
            </w:r>
          </w:p>
        </w:tc>
      </w:tr>
    </w:tbl>
    <w:p w14:paraId="6979B371" w14:textId="77777777" w:rsidR="00BE1977" w:rsidRPr="00BE1977" w:rsidRDefault="00BE1977" w:rsidP="00BE1977">
      <w:pPr>
        <w:spacing w:before="240" w:after="120"/>
        <w:jc w:val="both"/>
        <w:rPr>
          <w:rFonts w:eastAsiaTheme="minorEastAsia"/>
          <w:szCs w:val="20"/>
        </w:rPr>
      </w:pPr>
      <w:bookmarkStart w:id="15" w:name="_Hlk117581398"/>
      <w:bookmarkEnd w:id="14"/>
      <w:r w:rsidRPr="00BE1977">
        <w:rPr>
          <w:szCs w:val="20"/>
        </w:rPr>
        <w:t xml:space="preserve">Nilai R square pada Tabel di atas sebesar 0,080 yang artinya besaran kontribusi pengaruh variabel </w:t>
      </w:r>
      <w:r w:rsidRPr="00BE1977">
        <w:rPr>
          <w:i/>
          <w:iCs/>
          <w:szCs w:val="20"/>
        </w:rPr>
        <w:t>Self-regulated learning</w:t>
      </w:r>
      <w:r w:rsidRPr="00BE1977">
        <w:rPr>
          <w:szCs w:val="20"/>
        </w:rPr>
        <w:t xml:space="preserve"> (X) terhadap variabel Kesehatan Mental (Z) adalah 8%. Sementara sisanya 92% merupakan kontribusi dari variable-variabel lain yang tidak diteliti, sehingga pengaruh </w:t>
      </w:r>
      <w:r w:rsidRPr="00BE1977">
        <w:rPr>
          <w:i/>
          <w:iCs/>
          <w:szCs w:val="20"/>
        </w:rPr>
        <w:t>Self-regulated learning</w:t>
      </w:r>
      <w:r w:rsidRPr="00BE1977">
        <w:rPr>
          <w:szCs w:val="20"/>
        </w:rPr>
        <w:t xml:space="preserve"> (X) terhadap Prestasi Belajar (Y) terbilang sangat kecil. Adapun untuk nilai e</w:t>
      </w:r>
      <w:r w:rsidRPr="00BE1977">
        <w:rPr>
          <w:szCs w:val="20"/>
          <w:vertAlign w:val="superscript"/>
        </w:rPr>
        <w:t>2</w:t>
      </w:r>
      <w:r w:rsidRPr="00BE1977">
        <w:rPr>
          <w:szCs w:val="20"/>
        </w:rPr>
        <w:t xml:space="preserve"> dengan menggunakan rumus persamaan = </w:t>
      </w:r>
      <m:oMath>
        <m:rad>
          <m:radPr>
            <m:degHide m:val="1"/>
            <m:ctrlPr>
              <w:rPr>
                <w:rFonts w:ascii="Cambria Math" w:hAnsi="Cambria Math"/>
                <w:i/>
                <w:szCs w:val="20"/>
              </w:rPr>
            </m:ctrlPr>
          </m:radPr>
          <m:deg/>
          <m:e>
            <m:r>
              <w:rPr>
                <w:rFonts w:ascii="Cambria Math" w:hAnsi="Cambria Math"/>
                <w:szCs w:val="20"/>
              </w:rPr>
              <m:t>(1-0,080)</m:t>
            </m:r>
          </m:e>
        </m:rad>
        <m:r>
          <w:rPr>
            <w:rFonts w:ascii="Cambria Math" w:hAnsi="Cambria Math"/>
            <w:szCs w:val="20"/>
          </w:rPr>
          <m:t xml:space="preserve">= </m:t>
        </m:r>
      </m:oMath>
      <w:r w:rsidRPr="00BE1977">
        <w:rPr>
          <w:rFonts w:eastAsiaTheme="minorEastAsia"/>
          <w:szCs w:val="20"/>
        </w:rPr>
        <w:t>0,959, dan dengan hitungan tersebut digambarkan diagram berikut</w:t>
      </w:r>
      <w:bookmarkEnd w:id="15"/>
      <w:r w:rsidRPr="00BE1977">
        <w:rPr>
          <w:rFonts w:eastAsiaTheme="minorEastAsia"/>
          <w:szCs w:val="20"/>
        </w:rPr>
        <w:t>.</w:t>
      </w:r>
    </w:p>
    <w:p w14:paraId="1AADB471" w14:textId="06A32020" w:rsidR="00BE1977" w:rsidRDefault="005B3B07" w:rsidP="005B3B07">
      <w:pPr>
        <w:spacing w:after="100"/>
        <w:jc w:val="center"/>
        <w:rPr>
          <w:szCs w:val="20"/>
        </w:rPr>
      </w:pPr>
      <w:r>
        <w:rPr>
          <w:noProof/>
          <w:szCs w:val="20"/>
          <w:lang w:eastAsia="en-US"/>
        </w:rPr>
        <w:lastRenderedPageBreak/>
        <w:drawing>
          <wp:inline distT="0" distB="0" distL="0" distR="0" wp14:anchorId="3B14119D" wp14:editId="720D02FC">
            <wp:extent cx="4247397" cy="1230923"/>
            <wp:effectExtent l="0" t="0" r="1270" b="762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rotWithShape="1">
                    <a:blip r:embed="rId11">
                      <a:extLst>
                        <a:ext uri="{28A0092B-C50C-407E-A947-70E740481C1C}">
                          <a14:useLocalDpi xmlns:a14="http://schemas.microsoft.com/office/drawing/2010/main" val="0"/>
                        </a:ext>
                      </a:extLst>
                    </a:blip>
                    <a:srcRect l="10839" t="16371" r="10468" b="28488"/>
                    <a:stretch/>
                  </pic:blipFill>
                  <pic:spPr bwMode="auto">
                    <a:xfrm>
                      <a:off x="0" y="0"/>
                      <a:ext cx="4250934" cy="1231948"/>
                    </a:xfrm>
                    <a:prstGeom prst="rect">
                      <a:avLst/>
                    </a:prstGeom>
                    <a:ln>
                      <a:noFill/>
                    </a:ln>
                    <a:extLst>
                      <a:ext uri="{53640926-AAD7-44D8-BBD7-CCE9431645EC}">
                        <a14:shadowObscured xmlns:a14="http://schemas.microsoft.com/office/drawing/2010/main"/>
                      </a:ext>
                    </a:extLst>
                  </pic:spPr>
                </pic:pic>
              </a:graphicData>
            </a:graphic>
          </wp:inline>
        </w:drawing>
      </w:r>
    </w:p>
    <w:p w14:paraId="308A6EBD" w14:textId="73F04475" w:rsidR="00BE1977" w:rsidRPr="00BE1977" w:rsidRDefault="00BE1977" w:rsidP="00BE1977">
      <w:pPr>
        <w:spacing w:after="120"/>
        <w:jc w:val="center"/>
        <w:rPr>
          <w:i/>
          <w:iCs/>
          <w:sz w:val="16"/>
          <w:szCs w:val="16"/>
        </w:rPr>
      </w:pPr>
      <w:r w:rsidRPr="00BE1977">
        <w:rPr>
          <w:i/>
          <w:iCs/>
          <w:sz w:val="16"/>
          <w:szCs w:val="16"/>
        </w:rPr>
        <w:t>Gambar 5. Diagram Hitungan Jalur Keseluruhan</w:t>
      </w:r>
    </w:p>
    <w:p w14:paraId="73084556" w14:textId="46B279EE" w:rsidR="00BE1977" w:rsidRPr="00BE1977" w:rsidRDefault="00606663" w:rsidP="00BE1977">
      <w:pPr>
        <w:jc w:val="lowKashida"/>
        <w:rPr>
          <w:sz w:val="32"/>
          <w:szCs w:val="32"/>
        </w:rPr>
      </w:pPr>
      <w:bookmarkStart w:id="16" w:name="_Hlk117582704"/>
      <w:r w:rsidRPr="00BE1977">
        <w:rPr>
          <w:szCs w:val="20"/>
        </w:rPr>
        <w:t>Diagram</w:t>
      </w:r>
      <w:r w:rsidR="00BE1977" w:rsidRPr="00BE1977">
        <w:rPr>
          <w:szCs w:val="20"/>
        </w:rPr>
        <w:t xml:space="preserve"> di atas diketahui bahwa pengaruh langsung diberikan dari </w:t>
      </w:r>
      <w:r w:rsidR="00BE1977" w:rsidRPr="00BE1977">
        <w:rPr>
          <w:i/>
          <w:iCs/>
          <w:szCs w:val="20"/>
        </w:rPr>
        <w:t>Self-Regulated Learning</w:t>
      </w:r>
      <w:r w:rsidR="00BE1977" w:rsidRPr="00BE1977">
        <w:rPr>
          <w:szCs w:val="20"/>
        </w:rPr>
        <w:t xml:space="preserve"> terhadap Kesehatan Mental sebesar 0,427. Sedangkan pengaruh tidak langsung diberikan </w:t>
      </w:r>
      <w:r w:rsidR="00BE1977" w:rsidRPr="00BE1977">
        <w:rPr>
          <w:i/>
          <w:iCs/>
          <w:szCs w:val="20"/>
        </w:rPr>
        <w:t>Self-Regulated Learning</w:t>
      </w:r>
      <w:r w:rsidR="00BE1977" w:rsidRPr="00BE1977">
        <w:rPr>
          <w:szCs w:val="20"/>
        </w:rPr>
        <w:t xml:space="preserve"> melalui Kesehatan Mental terhadap Prestasi Belajar adalah perkalian antara nilai beta </w:t>
      </w:r>
      <w:r w:rsidR="00BE1977" w:rsidRPr="00BE1977">
        <w:rPr>
          <w:i/>
          <w:iCs/>
          <w:szCs w:val="20"/>
        </w:rPr>
        <w:t>Self-Regulated Learning</w:t>
      </w:r>
      <w:r w:rsidR="00BE1977" w:rsidRPr="00BE1977">
        <w:rPr>
          <w:szCs w:val="20"/>
        </w:rPr>
        <w:t xml:space="preserve"> terhadap Kesehatan Mental (=0,0427) dengan nilai beta Kesehatan Mental (=0,098) terhadap Prestasi Belajar, yaitu 0,427 x 0,098 = 0,042. Dengan demikian diberikan </w:t>
      </w:r>
      <w:r w:rsidR="00BE1977" w:rsidRPr="00BE1977">
        <w:rPr>
          <w:i/>
          <w:iCs/>
          <w:szCs w:val="20"/>
        </w:rPr>
        <w:t>Self-Regulated Learning</w:t>
      </w:r>
      <w:r w:rsidR="00BE1977" w:rsidRPr="00BE1977">
        <w:rPr>
          <w:szCs w:val="20"/>
        </w:rPr>
        <w:t xml:space="preserve"> terhadap Prestasi Belajar adalah pengaruh langsung ditambah pengaruh tidak langsung yaitu (-0,057) + 0,042 = -0,015. Apabila dibandingkan antara pengaruh langsung </w:t>
      </w:r>
      <w:r w:rsidR="00BE1977" w:rsidRPr="00BE1977">
        <w:rPr>
          <w:i/>
          <w:iCs/>
          <w:szCs w:val="20"/>
        </w:rPr>
        <w:t>Self-Regulated Learning</w:t>
      </w:r>
      <w:r w:rsidR="00BE1977" w:rsidRPr="00BE1977">
        <w:rPr>
          <w:szCs w:val="20"/>
        </w:rPr>
        <w:t xml:space="preserve"> terhadap Prestasi Belajar dan tidak langsung/melalui Kesehatan Mental maka nilai pengaruh tidak langsung (ß = 0,042) lebih besar daripada pengaruh langsung </w:t>
      </w:r>
      <w:r w:rsidR="00BE1977" w:rsidRPr="00BE1977">
        <w:rPr>
          <w:i/>
          <w:iCs/>
          <w:szCs w:val="20"/>
        </w:rPr>
        <w:t>Self-Regulated Learning</w:t>
      </w:r>
      <w:r w:rsidR="00BE1977" w:rsidRPr="00BE1977">
        <w:rPr>
          <w:szCs w:val="20"/>
        </w:rPr>
        <w:t xml:space="preserve"> terhadap Prestasi Belajar (ß = -0,057). Dengan demikian dapat ditarik kesimpulan variabel SRL memberikan pengaruh tidak langsung melalui Kesehatan Mental terhadap Prestasi Belajar, daripada pengaruh langsung terhadap Prestasi Belajar.</w:t>
      </w:r>
      <w:bookmarkEnd w:id="16"/>
      <w:r w:rsidR="00BE1977" w:rsidRPr="00BE1977">
        <w:rPr>
          <w:szCs w:val="20"/>
        </w:rPr>
        <w:t xml:space="preserve"> Dengan angka koefisien pada setiap jalur nilainya terbilang kecil, sehingga kemunculan pengaruhpun akan juga kecil, bahkan terbilang tidak ada. Hal tersebut juga ditampakkan nilai </w:t>
      </w:r>
      <w:r w:rsidR="00BE1977" w:rsidRPr="00BE1977">
        <w:rPr>
          <w:i/>
          <w:iCs/>
          <w:szCs w:val="20"/>
        </w:rPr>
        <w:t>error</w:t>
      </w:r>
      <w:r w:rsidR="00BE1977" w:rsidRPr="00BE1977">
        <w:rPr>
          <w:szCs w:val="20"/>
        </w:rPr>
        <w:t>/kesalahan (e</w:t>
      </w:r>
      <w:r w:rsidR="00BE1977" w:rsidRPr="00BE1977">
        <w:rPr>
          <w:szCs w:val="20"/>
          <w:vertAlign w:val="superscript"/>
        </w:rPr>
        <w:t>1</w:t>
      </w:r>
      <w:r w:rsidR="00BE1977" w:rsidRPr="00BE1977">
        <w:rPr>
          <w:szCs w:val="20"/>
        </w:rPr>
        <w:t xml:space="preserve"> dan e</w:t>
      </w:r>
      <w:r w:rsidR="00BE1977" w:rsidRPr="00BE1977">
        <w:rPr>
          <w:szCs w:val="20"/>
          <w:vertAlign w:val="superscript"/>
        </w:rPr>
        <w:t>2</w:t>
      </w:r>
      <w:r w:rsidR="00BE1977" w:rsidRPr="00BE1977">
        <w:rPr>
          <w:szCs w:val="20"/>
        </w:rPr>
        <w:t>) yang cukup besar.</w:t>
      </w:r>
    </w:p>
    <w:p w14:paraId="4DF49786" w14:textId="44A0E9B3" w:rsidR="005277F1" w:rsidRPr="00EA3F87" w:rsidRDefault="005277F1" w:rsidP="00F4307A">
      <w:pPr>
        <w:pStyle w:val="Heading2"/>
        <w:numPr>
          <w:ilvl w:val="1"/>
          <w:numId w:val="2"/>
        </w:numPr>
        <w:tabs>
          <w:tab w:val="left" w:pos="0"/>
        </w:tabs>
        <w:suppressAutoHyphens/>
        <w:spacing w:after="120"/>
        <w:jc w:val="both"/>
        <w:rPr>
          <w:color w:val="000000"/>
          <w:szCs w:val="20"/>
          <w:lang w:val="id-ID"/>
        </w:rPr>
      </w:pPr>
      <w:r w:rsidRPr="00EA3F87">
        <w:rPr>
          <w:color w:val="000000"/>
          <w:szCs w:val="20"/>
          <w:lang w:val="id-ID"/>
        </w:rPr>
        <w:t xml:space="preserve">3.2 </w:t>
      </w:r>
      <w:r w:rsidR="00BE1977">
        <w:rPr>
          <w:color w:val="000000"/>
          <w:szCs w:val="20"/>
        </w:rPr>
        <w:t>Pembahasan</w:t>
      </w:r>
    </w:p>
    <w:p w14:paraId="54B9BB09" w14:textId="77777777" w:rsidR="00BE1977" w:rsidRDefault="00BE1977" w:rsidP="00615896">
      <w:pPr>
        <w:autoSpaceDE w:val="0"/>
        <w:autoSpaceDN w:val="0"/>
        <w:adjustRightInd w:val="0"/>
        <w:jc w:val="both"/>
        <w:rPr>
          <w:szCs w:val="20"/>
        </w:rPr>
      </w:pPr>
      <w:r w:rsidRPr="00BE1977">
        <w:rPr>
          <w:szCs w:val="20"/>
        </w:rPr>
        <w:t xml:space="preserve">Dari hasil analisis jalur pengaruh SLR terhadap Kesehatan Mental, di mana terdapat pengaruh signifikan. Hasil ini diperkuat oleh pendapat </w:t>
      </w:r>
      <w:r w:rsidRPr="00BE1977">
        <w:rPr>
          <w:szCs w:val="20"/>
        </w:rPr>
        <w:fldChar w:fldCharType="begin"/>
      </w:r>
      <w:r w:rsidRPr="00BE1977">
        <w:rPr>
          <w:szCs w:val="20"/>
        </w:rPr>
        <w:instrText xml:space="preserve"> ADDIN ZOTERO_ITEM CSL_CITATION {"citationID":"dVkfYg6b","properties":{"formattedCitation":"(Rochimah, 2020)","plainCitation":"(Rochimah, 2020)","dontUpdate":true,"noteIndex":0},"citationItems":[{"id":1770,"uris":["http://zotero.org/users/local/zTnro1Jr/items/6V2BJIQH"],"itemData":{"id":1770,"type":"manuscript","abstract":"Penelitian ini bertujuan untuk mengetahui apa saja dampak yang ditimbulkan dari kuliah daring bagi \nmahasiswa dan bagaimana cara mahasiswa untuk mengatasi memburuknya kesehatan mental mahasiswa tersebut yang dikarenakan kuliah daring. Penelitian ini menggunakan metode kajian literatur. Sumber dari kajian literatur ini diambil dari beberapa jurnal dan buku yang berasal dari sumber terpercaya dan dari beberapa dosen Universitas Lambung Mangkurat. Berdasarkan hasil penelitian, diketahui bahwa dampak yang ditimbulkan karena kuliah daring terdiri dari dampak positif dan dampak negatif. Dampak negatif inilah yang dapat menyerang kesehatan mental seorang mahasiswa selama kuliah daring. Mahasiswa pun melalukan beberapa upaya yang menurutnya ampuh untuk mengatasi permasalahan mental dirinya tersebut.","event-place":"Banjarbaru","genre":"Artikel","language":"Indonesia","number-of-pages":"7","publisher-place":"Banjarbaru","title":"Dampak Kuliah Daring terhadap Kesehatan Mental Mahasiswa Ditinjau dari Aspek Psikologi","author":[{"family":"Rochimah","given":"Fitria Amalia"}],"issued":{"date-parts":[["2020"]]}}}],"schema":"https://github.com/citation-style-language/schema/raw/master/csl-citation.json"} </w:instrText>
      </w:r>
      <w:r w:rsidRPr="00BE1977">
        <w:rPr>
          <w:szCs w:val="20"/>
        </w:rPr>
        <w:fldChar w:fldCharType="separate"/>
      </w:r>
      <w:r w:rsidRPr="00BE1977">
        <w:rPr>
          <w:szCs w:val="20"/>
        </w:rPr>
        <w:t>Rochimah (2020)</w:t>
      </w:r>
      <w:r w:rsidRPr="00BE1977">
        <w:rPr>
          <w:szCs w:val="20"/>
        </w:rPr>
        <w:fldChar w:fldCharType="end"/>
      </w:r>
      <w:r w:rsidRPr="00BE1977">
        <w:rPr>
          <w:szCs w:val="20"/>
        </w:rPr>
        <w:t xml:space="preserve"> bahwa ketidakmampuan melakukan regulasi diri akan mengakibatkan gangguan pada kesehatan mental.  Responden penelitian ini adalah siswa kelas atas jenjang sekolah dasar yang berusia rata-rata di atas 11 tahun. Usia tersebut menurut ilmu psikologi perkembangan berada pada periode operasional, yakni di mana telah memiliki kemampuan berpikir abstrak dan memahami dengan baik aktivitas yang dimiliki </w:t>
      </w:r>
      <w:r w:rsidRPr="00BE1977">
        <w:rPr>
          <w:szCs w:val="20"/>
        </w:rPr>
        <w:fldChar w:fldCharType="begin"/>
      </w:r>
      <w:r w:rsidRPr="00BE1977">
        <w:rPr>
          <w:szCs w:val="20"/>
        </w:rPr>
        <w:instrText xml:space="preserve"> ADDIN ZOTERO_ITEM CSL_CITATION {"citationID":"RTdfOVE0","properties":{"formattedCitation":"(Khaulani dkk., 2020; Sumanto dkk., 2020)","plainCitation":"(Khaulani dkk., 2020; Sumanto dkk., 2020)","noteIndex":0},"citationItems":[{"id":1762,"uris":["http://zotero.org/users/local/zTnro1Jr/items/CAQ32QEI"],"itemData":{"id":1762,"type":"article-journal","container-title":"Jurnal Ilmiah Pendidikan Dasar","DOI":"10.30659/pendas.7.1.51-59","ISSN":"2354-9580","issue":"1","language":"Indonesia","page":"51-59","title":"Fase dan Tugas Perkembangan Anak Sekolah Dasar","volume":"7","author":[{"family":"Khaulani","given":"Fatma"},{"family":"Suhaili","given":"Neviyarni"},{"family":"Murni","given":"Irda"}],"issued":{"date-parts":[["2020",1]]}},"label":"page"},{"id":1763,"uris":["http://zotero.org/users/local/zTnro1Jr/items/RRISKKTM"],"itemData":{"id":1763,"type":"book","edition":"Cetakan Pertama","event-place":"Tangerang Selatan","ISBN":"978-623-7833-39-0","language":"Indonesia","number-of-pages":"255","publisher":"UNPAM Press","publisher-place":"Tangerang Selatan","title":"Perkembangan Peserta Didik","author":[{"family":"Sumanto","given":"Djoko"},{"family":"Utaminingsih","given":"Sri"},{"family":"Haryanti","given":"Amelia"}],"editor":[{"family":"Utami","given":"Ichwani Siti"}],"issued":{"date-parts":[["2020",7,16]]}},"label":"page"}],"schema":"https://github.com/citation-style-language/schema/raw/master/csl-citation.json"} </w:instrText>
      </w:r>
      <w:r w:rsidRPr="00BE1977">
        <w:rPr>
          <w:szCs w:val="20"/>
        </w:rPr>
        <w:fldChar w:fldCharType="separate"/>
      </w:r>
      <w:r w:rsidRPr="00BE1977">
        <w:rPr>
          <w:szCs w:val="20"/>
        </w:rPr>
        <w:t>(Khaulani dkk., 2020; Sumanto dkk., 2020)</w:t>
      </w:r>
      <w:r w:rsidRPr="00BE1977">
        <w:rPr>
          <w:szCs w:val="20"/>
        </w:rPr>
        <w:fldChar w:fldCharType="end"/>
      </w:r>
      <w:r w:rsidRPr="00BE1977">
        <w:rPr>
          <w:szCs w:val="20"/>
        </w:rPr>
        <w:t xml:space="preserve">. </w:t>
      </w:r>
    </w:p>
    <w:p w14:paraId="7D29924A" w14:textId="77777777" w:rsidR="00BE1977" w:rsidRDefault="00BE1977" w:rsidP="00615896">
      <w:pPr>
        <w:autoSpaceDE w:val="0"/>
        <w:autoSpaceDN w:val="0"/>
        <w:adjustRightInd w:val="0"/>
        <w:jc w:val="both"/>
        <w:rPr>
          <w:szCs w:val="20"/>
        </w:rPr>
      </w:pPr>
      <w:r w:rsidRPr="00BE1977">
        <w:rPr>
          <w:szCs w:val="20"/>
        </w:rPr>
        <w:t xml:space="preserve">Selain oleh kemampuan mengatur diri, kesehatan mental siswa juga ditentukan oleh banyak aspek, antara lain peran lingkungan. Lingkungan sekolah yang kondusif akan memberikan peluang bagi keberhasilan pendidikan yang optimal </w:t>
      </w:r>
      <w:r w:rsidRPr="00BE1977">
        <w:rPr>
          <w:szCs w:val="20"/>
        </w:rPr>
        <w:fldChar w:fldCharType="begin"/>
      </w:r>
      <w:r w:rsidRPr="00BE1977">
        <w:rPr>
          <w:szCs w:val="20"/>
        </w:rPr>
        <w:instrText xml:space="preserve"> ADDIN ZOTERO_ITEM CSL_CITATION {"citationID":"lGL8BgPD","properties":{"formattedCitation":"(Isrokatun dkk., 2022)","plainCitation":"(Isrokatun dkk., 2022)","noteIndex":0},"citationItems":[{"id":1801,"uris":["http://zotero.org/users/local/zTnro1Jr/items/MM3D8RIM"],"itemData":{"id":1801,"type":"article-journal","abstract":"Pada situasi pandemi Covid-19, proses belajar mengajar yang diselenggarakan secara online tentu memiliki \nberbagai kendala. Salah satunya yaitu, ketidaksiapan guru dan peserta didiknya dilihat dari segi psikologisnya.\nDengan adanya hal tersebut, pembelajaran pun berjalan dengan kurang optimal. Dalam penelitian ini \nmenggunakan desain studi kasus dengan pendekatan kualitatif. Pemerolehan data dilaksanakan melalui\nkuesioner secara online. Sampel dari penelitian ini, yaitu 1 orang guru dan 39 orang peserta didik di Sekolah \nDasar yang ada di Jawa Barat. Lokasi dari penelitian ini sebagian besar berada di daerah Bandung, Jawa \nBarat. Hasil dari pengumpulan informasi tersebut memberikan representasi mengenai pengaruh pembelajaran \ndaring terhadap kesehatan mental peserta didik di masa pandemi Covid-19. Berdasarkan hasil penelitian, dari \nsudut pandang guru memaparkan bahwa pembelajaran daring ini di sisi lain bisa mengefektifkan dan \nmengefisiensikan proses belajar mengajar dengan menggunakan berbagai media yang sudah disediakan oleh \npihak sekolah maupun dari pihak guru itu sendiri. Namun dari sudut pandang peserta didik, tidak semua dari \nmereka bisa menerima dengan lapang dada arahan dan bimbingan dari gurunya. Sebagian kecil peserta didik \nmerasa tertekan akan adanya tugas yang diberikan pada setiap pertemuan pembelajaran daring. Beberapa dari \npeserta didik memiliki kecenderungan ketidaksiapan mereka dalam mengikuti pembelajaran daring","container-title":"JURNAL BASICEDU","DOI":"https://doi.org/10.31004/basicedu.v6i1.1987","ISSN":"2580-1147 (","issue":"1","language":"Indonesia","page":"843-851","title":"Pengaruh Pembelajaran Daring terhadap Kesehatan Mental Peserta Didik di Masa Pandemi Covid-19","URL":"https://jbasic.org/index.php/basicedu","volume":"6","author":[{"family":"Isrokatun","given":"I."},{"family":"Rahayu","given":"Meisa"},{"family":"Dewi","given":"Wita Puspita"}],"issued":{"date-parts":[["2022"]]}}}],"schema":"https://github.com/citation-style-language/schema/raw/master/csl-citation.json"} </w:instrText>
      </w:r>
      <w:r w:rsidRPr="00BE1977">
        <w:rPr>
          <w:szCs w:val="20"/>
        </w:rPr>
        <w:fldChar w:fldCharType="separate"/>
      </w:r>
      <w:r w:rsidRPr="00BE1977">
        <w:rPr>
          <w:szCs w:val="20"/>
        </w:rPr>
        <w:t>(Isrokatun dkk., 2022)</w:t>
      </w:r>
      <w:r w:rsidRPr="00BE1977">
        <w:rPr>
          <w:szCs w:val="20"/>
        </w:rPr>
        <w:fldChar w:fldCharType="end"/>
      </w:r>
      <w:r w:rsidRPr="00BE1977">
        <w:rPr>
          <w:szCs w:val="20"/>
        </w:rPr>
        <w:t xml:space="preserve">. Menurut </w:t>
      </w:r>
      <w:r w:rsidRPr="00BE1977">
        <w:rPr>
          <w:szCs w:val="20"/>
        </w:rPr>
        <w:fldChar w:fldCharType="begin"/>
      </w:r>
      <w:r w:rsidRPr="00BE1977">
        <w:rPr>
          <w:szCs w:val="20"/>
        </w:rPr>
        <w:instrText xml:space="preserve"> ADDIN ZOTERO_ITEM CSL_CITATION {"citationID":"dRkYPmrZ","properties":{"formattedCitation":"(Dami &amp; Parikaes, 2018)","plainCitation":"(Dami &amp; Parikaes, 2018)","dontUpdate":true,"noteIndex":0},"citationItems":[{"id":1733,"uris":["http://zotero.org/users/local/zTnro1Jr/items/EHK2Z68Z"],"itemData":{"id":1733,"type":"article-journal","container-title":"CIENCIAS: Jurnal Penelitian dan Pengembangan Pendidikan","DOI":"https://ejournal.upg45ntt.ac.id/ciencias/article/view/19","issue":"1","page":"82-95","title":"Regulasi Diri Dalam Belajar Sebagai Konsekuen","URL":"http://ejournal.upg45ntt.ac.id/index.php/ciencias/index","volume":"1","author":[{"family":"Dami","given":"Zummy Anselmus"},{"family":"Parikaes","given":"Polikarpus"}],"issued":{"date-parts":[["2018"]]}}}],"schema":"https://github.com/citation-style-language/schema/raw/master/csl-citation.json"} </w:instrText>
      </w:r>
      <w:r w:rsidRPr="00BE1977">
        <w:rPr>
          <w:szCs w:val="20"/>
        </w:rPr>
        <w:fldChar w:fldCharType="separate"/>
      </w:r>
      <w:r w:rsidRPr="00BE1977">
        <w:rPr>
          <w:szCs w:val="20"/>
        </w:rPr>
        <w:t>Dami &amp; Parikaes (2018)</w:t>
      </w:r>
      <w:r w:rsidRPr="00BE1977">
        <w:rPr>
          <w:szCs w:val="20"/>
        </w:rPr>
        <w:fldChar w:fldCharType="end"/>
      </w:r>
      <w:r w:rsidRPr="00BE1977">
        <w:rPr>
          <w:szCs w:val="20"/>
        </w:rPr>
        <w:t xml:space="preserve">, regulasi diri pembelajaran akan paripurna apabila ada dukungan keluarga atau orang tua berupa finansial ataupun material. Sehingga perlu diperiksa pengaruh lingkungan dalam hal ini keluarga, keadaaan keluarga dan pola asuh orangtua dalam mengembangkan </w:t>
      </w:r>
      <w:r w:rsidRPr="00BE1977">
        <w:rPr>
          <w:i/>
          <w:iCs/>
          <w:szCs w:val="20"/>
        </w:rPr>
        <w:t>Self-regulated learning.</w:t>
      </w:r>
    </w:p>
    <w:p w14:paraId="035518B5" w14:textId="52995B49" w:rsidR="00BE1977" w:rsidRDefault="00BE1977" w:rsidP="00615896">
      <w:pPr>
        <w:autoSpaceDE w:val="0"/>
        <w:autoSpaceDN w:val="0"/>
        <w:adjustRightInd w:val="0"/>
        <w:jc w:val="both"/>
        <w:rPr>
          <w:szCs w:val="20"/>
        </w:rPr>
      </w:pPr>
      <w:r w:rsidRPr="00BE1977">
        <w:rPr>
          <w:szCs w:val="20"/>
        </w:rPr>
        <w:t xml:space="preserve">Namun demikian, pengaruh SLR terhadap Kesehatan Mental dinilai tidak terlalu dominan ini mengkonfirmasi adanya faktor lain yang sangat erat terkait dengan kemampuan dan sikap siswa. Zimmerman menyatakan bahwa keadaan afeksi siswa memiliki peran dalam berfungsinya regulasi diri dalam belajar, keadaan afeksi yang dimaksud diantaranya, perasaan takut, cemas, hingga depresi </w:t>
      </w:r>
      <w:r w:rsidRPr="00BE1977">
        <w:rPr>
          <w:szCs w:val="20"/>
        </w:rPr>
        <w:fldChar w:fldCharType="begin"/>
      </w:r>
      <w:r w:rsidRPr="00BE1977">
        <w:rPr>
          <w:szCs w:val="20"/>
        </w:rPr>
        <w:instrText xml:space="preserve"> ADDIN ZOTERO_ITEM CSL_CITATION {"citationID":"4JE8tAl6","properties":{"formattedCitation":"(Faqih, 2021)","plainCitation":"(Faqih, 2021)","noteIndex":0},"citationItems":[{"id":1803,"uris":["http://zotero.org/users/local/zTnro1Jr/items/8RQL75CJ"],"itemData":{"id":1803,"type":"book","event-place":"Lumajang","ISBN":"978-623-363-135-8","language":"Indonesia","number-of-pages":"136","publisher":"Klik Media","publisher-place":"Lumajang","title":"Mengembangkan Regulasi Diri Siswa","author":[{"family":"Faqih","given":"Moh. Mahfudz"}],"issued":{"date-parts":[["2021"]],"season":"Nopmber"}}}],"schema":"https://github.com/citation-style-language/schema/raw/master/csl-citation.json"} </w:instrText>
      </w:r>
      <w:r w:rsidRPr="00BE1977">
        <w:rPr>
          <w:szCs w:val="20"/>
        </w:rPr>
        <w:fldChar w:fldCharType="separate"/>
      </w:r>
      <w:r w:rsidRPr="00BE1977">
        <w:rPr>
          <w:szCs w:val="20"/>
        </w:rPr>
        <w:t>(Faqih, 2021)</w:t>
      </w:r>
      <w:r w:rsidRPr="00BE1977">
        <w:rPr>
          <w:szCs w:val="20"/>
        </w:rPr>
        <w:fldChar w:fldCharType="end"/>
      </w:r>
      <w:r w:rsidRPr="00BE1977">
        <w:rPr>
          <w:szCs w:val="20"/>
        </w:rPr>
        <w:t>.</w:t>
      </w:r>
      <w:r w:rsidR="00BB1F70">
        <w:rPr>
          <w:szCs w:val="20"/>
        </w:rPr>
        <w:t xml:space="preserve"> </w:t>
      </w:r>
      <w:r w:rsidRPr="00BE1977">
        <w:rPr>
          <w:szCs w:val="20"/>
        </w:rPr>
        <w:t xml:space="preserve">Apabila meninjau pada jalur model II di mana nilai </w:t>
      </w:r>
      <w:r w:rsidRPr="00BE1977">
        <w:rPr>
          <w:i/>
          <w:iCs/>
          <w:szCs w:val="20"/>
        </w:rPr>
        <w:t>Self-regulated learning</w:t>
      </w:r>
      <w:r w:rsidRPr="00BE1977">
        <w:rPr>
          <w:szCs w:val="20"/>
        </w:rPr>
        <w:t xml:space="preserve"> (X) terhadap Prestasi Belajar (Z) tidak berpengaruh signifikan terhadap Prestasi Belajar (Z). Hal ini bisa dipahami karena seluruh responden merupakan siswa jenjang pendidikan dasar yang menurut teori perkembangan berada pada tahapan operasional. Menurut </w:t>
      </w:r>
      <w:r w:rsidRPr="00BE1977">
        <w:rPr>
          <w:szCs w:val="20"/>
        </w:rPr>
        <w:fldChar w:fldCharType="begin"/>
      </w:r>
      <w:r w:rsidRPr="00BE1977">
        <w:rPr>
          <w:szCs w:val="20"/>
        </w:rPr>
        <w:instrText xml:space="preserve"> ADDIN ZOTERO_ITEM CSL_CITATION {"citationID":"ywwz1g1v","properties":{"formattedCitation":"(Dina, 2020; Latifah, 2017)","plainCitation":"(Dina, 2020; Latifah, 2017)","dontUpdate":true,"noteIndex":0},"citationItems":[{"id":1764,"uris":["http://zotero.org/users/local/zTnro1Jr/items/2QRNQAR5"],"itemData":{"id":1764,"type":"article-journal","abstract":"Penelitian tentang Profil Pencapaian Tugas Perkembangan Siswa Kelas V SD Negeri Serayu Yogyakarta merumuskan profil kelompok siswa dalam sepuluh aspek perkembangan. Penelitian ini bertujuan untuk mengetahui gambaran secara empiris mengenai pencapaian tugas perkembangan pada siswa kelas V SD Negeri Serayu Yogyakarta. Pendekatan yang digunakan adalah pendekatan kuantitatif dengan metode deskriptif. Populasi dalam penelitian ini adalah 77 siswa kelas V SD Negeri Serayu Yogyakarta.  Teknik yang digunakan adalah teknik sampling jenuh, yaitu semua anggota populasi dijadikan sebagai sampel. Instrumen pengumpulan data tentang profil pencapaian tugas perkembangan adalah Inventori Tugas Perkembangan (ITP) dengan menggunakan software ATP versi 3.5.6. Hasil penelitian ini menunjukkan bahwa tingkat perkembangan siswa kelas V SD Negeri Serayu Yogyakarta berada pada tingkat konformistik dengan rata-rata tingkat perkembangan 3,12, simpangan baku 0,10, dan koefisien variansi 3,25%. Maka dari itu perlu adanya bantuan  khusus kepada siswa agar siswa mencapai perkembangan yang ideal yaitu pada tingkat perkembangan sadar diri.","container-title":"Jurnal Serunai Bimbing dan Konseling","DOI":"https://doi.org/10.37755/jsbk.v9i1.279","issue":"1","language":"Indonesia","page":"1-6","title":"Analisis Pencapaian Tugas Perkembangan Siswa SD Negeri Serayu Yogyakarta","volume":"9","author":[{"family":"Dina","given":"Risma"}],"issued":{"date-parts":[["2020",3]]}},"label":"page"},{"id":1765,"uris":["http://zotero.org/users/local/zTnro1Jr/items/598RKRM5"],"itemData":{"id":1765,"type":"article-journal","container-title":"ACADEMICA: Journal of Multidisciplinary Studies","ISSN":"2579-9711 (","issue":"2","language":"Indonesia","page":"185-196","title":"Aspek Perkembangan pada Anak Sekolah Dasar: Masalah dan Perkembangannya","volume":"1","author":[{"family":"Latifah","given":"Umi"}],"issued":{"date-parts":[["2017"]]}},"label":"page"}],"schema":"https://github.com/citation-style-language/schema/raw/master/csl-citation.json"} </w:instrText>
      </w:r>
      <w:r w:rsidRPr="00BE1977">
        <w:rPr>
          <w:szCs w:val="20"/>
        </w:rPr>
        <w:fldChar w:fldCharType="separate"/>
      </w:r>
      <w:r w:rsidRPr="00BE1977">
        <w:rPr>
          <w:szCs w:val="20"/>
        </w:rPr>
        <w:t>Dina (2020); Latifah (2017)</w:t>
      </w:r>
      <w:r w:rsidRPr="00BE1977">
        <w:rPr>
          <w:szCs w:val="20"/>
        </w:rPr>
        <w:fldChar w:fldCharType="end"/>
      </w:r>
      <w:r w:rsidRPr="00BE1977">
        <w:rPr>
          <w:szCs w:val="20"/>
        </w:rPr>
        <w:t xml:space="preserve"> bahwa tahap operasional merupakan tahapan dimana anak mampu memahami hal-hal yang bersifat kongkret dan belum mampu berpikir abstrak. Hal inilah yang membuat anak pada usia perkembangan sekolah dasar kesulitan memahami makna dalam suatu teks/naskah </w:t>
      </w:r>
      <w:r w:rsidRPr="00BE1977">
        <w:rPr>
          <w:szCs w:val="20"/>
        </w:rPr>
        <w:fldChar w:fldCharType="begin"/>
      </w:r>
      <w:r w:rsidRPr="00BE1977">
        <w:rPr>
          <w:szCs w:val="20"/>
        </w:rPr>
        <w:instrText xml:space="preserve"> ADDIN ZOTERO_ITEM CSL_CITATION {"citationID":"6G0UUwCg","properties":{"formattedCitation":"(Sumanto dkk., 2020)","plainCitation":"(Sumanto dkk., 2020)","noteIndex":0},"citationItems":[{"id":1763,"uris":["http://zotero.org/users/local/zTnro1Jr/items/RRISKKTM"],"itemData":{"id":1763,"type":"book","edition":"Cetakan Pertama","event-place":"Tangerang Selatan","ISBN":"978-623-7833-39-0","language":"Indonesia","number-of-pages":"255","publisher":"UNPAM Press","publisher-place":"Tangerang Selatan","title":"Perkembangan Peserta Didik","author":[{"family":"Sumanto","given":"Djoko"},{"family":"Utaminingsih","given":"Sri"},{"family":"Haryanti","given":"Amelia"}],"editor":[{"family":"Utami","given":"Ichwani Siti"}],"issued":{"date-parts":[["2020",7,16]]}}}],"schema":"https://github.com/citation-style-language/schema/raw/master/csl-citation.json"} </w:instrText>
      </w:r>
      <w:r w:rsidRPr="00BE1977">
        <w:rPr>
          <w:szCs w:val="20"/>
        </w:rPr>
        <w:fldChar w:fldCharType="separate"/>
      </w:r>
      <w:r w:rsidRPr="00BE1977">
        <w:rPr>
          <w:szCs w:val="20"/>
        </w:rPr>
        <w:t>(Sumanto dkk., 2020)</w:t>
      </w:r>
      <w:r w:rsidRPr="00BE1977">
        <w:rPr>
          <w:szCs w:val="20"/>
        </w:rPr>
        <w:fldChar w:fldCharType="end"/>
      </w:r>
      <w:r w:rsidRPr="00BE1977">
        <w:rPr>
          <w:szCs w:val="20"/>
        </w:rPr>
        <w:t xml:space="preserve">. Sementara, penelitian </w:t>
      </w:r>
      <w:r w:rsidRPr="00BE1977">
        <w:rPr>
          <w:szCs w:val="20"/>
        </w:rPr>
        <w:fldChar w:fldCharType="begin"/>
      </w:r>
      <w:r w:rsidRPr="00BE1977">
        <w:rPr>
          <w:szCs w:val="20"/>
        </w:rPr>
        <w:instrText xml:space="preserve"> ADDIN ZOTERO_ITEM CSL_CITATION {"citationID":"mSvUJtOb","properties":{"formattedCitation":"(Farah dkk., 2019)","plainCitation":"(Farah dkk., 2019)","dontUpdate":true,"noteIndex":0},"citationItems":[{"id":1751,"uris":["http://zotero.org/users/local/zTnro1Jr/items/PRDX9PJH"],"itemData":{"id":1751,"type":"article-journal","abstract":"Menjadi siswa yang baik merupakan suatu keharusan agar dapat mengikuti\nkegiatan akademik yang ada. Regulasi diri dalam belajar adalah salah satu cara siswa untuk mengelola strategi belajarnya. Dengan ditunjang konsep diri positif siswa akan percaya pada kemampuannya, hal ini dapat mempengaruhi siswa meregulasi diri dalam belajar. Jenis penelitian ini merupakan penelitian kuantitatif. Subjek penelitian adalah siswa SMA Hang Tuah Tarakan dengan jumlah sampel 178 subjek. Teknik sampling menggunakan proportional sample. Teknik analisis menggunakan uji korelasi pearson. Penelitian ini bertujuan untuk mengetahui hubungan antara konsep diri dengan regulasi diri dalam belajar. Hasil dari penelitian ini menunjukkan adanya hubungan positif antara konsep diri dan regulasi diri dalam belajar (r = 0.331; p &gt; 0.05). Kontribusi konsep diri terhadap regulasi diri dalam belajar sebesar 11%, dan 89% lainnya dipengaruhi oleh faktor lain.","container-title":"Jurnal Ilmiah Psikologi Terapan","ISSN":"2540-8291","issue":"2","language":"Indonesia","page":"171-183","title":"Konsep Diri dengan Regulasi Diri dalam Belajar pada Siswa SMA","volume":"7","author":[{"family":"Farah","given":"Mutia"},{"family":"Suharsono","given":"Yudi"},{"family":"Prasetyaningrum","given":"Susanti"}],"issued":{"date-parts":[["2019"]],"season":"Agustus"}}}],"schema":"https://github.com/citation-style-language/schema/raw/master/csl-citation.json"} </w:instrText>
      </w:r>
      <w:r w:rsidRPr="00BE1977">
        <w:rPr>
          <w:szCs w:val="20"/>
        </w:rPr>
        <w:fldChar w:fldCharType="separate"/>
      </w:r>
      <w:r w:rsidRPr="00BE1977">
        <w:rPr>
          <w:szCs w:val="20"/>
        </w:rPr>
        <w:t>Farah dkk. (2019)</w:t>
      </w:r>
      <w:r w:rsidRPr="00BE1977">
        <w:rPr>
          <w:szCs w:val="20"/>
        </w:rPr>
        <w:fldChar w:fldCharType="end"/>
      </w:r>
      <w:r w:rsidRPr="00BE1977">
        <w:rPr>
          <w:szCs w:val="20"/>
        </w:rPr>
        <w:t>, menunjukkan bahwa s</w:t>
      </w:r>
      <w:r w:rsidRPr="00BE1977">
        <w:rPr>
          <w:i/>
          <w:iCs/>
          <w:szCs w:val="20"/>
        </w:rPr>
        <w:t xml:space="preserve">elf-regulated learning </w:t>
      </w:r>
      <w:r w:rsidRPr="00BE1977">
        <w:rPr>
          <w:szCs w:val="20"/>
        </w:rPr>
        <w:t>memiliki peran penting karena membantu mengarahkan siswa pada kemandirian dalam belajar, yakni kemandirian dalam mengatur jadwal belajar, penetapan target belajar, mencari informasi yang dibutuhkan, dan menentukan rencana untuk masa depannya. Maka, ketika prestasi belajar tidak dapat dicapai dengan baik, bisa jadi karena keterampilan s</w:t>
      </w:r>
      <w:r w:rsidRPr="00BE1977">
        <w:rPr>
          <w:i/>
          <w:iCs/>
          <w:szCs w:val="20"/>
        </w:rPr>
        <w:t xml:space="preserve">elf-regulated learning </w:t>
      </w:r>
      <w:r w:rsidRPr="00BE1977">
        <w:rPr>
          <w:szCs w:val="20"/>
        </w:rPr>
        <w:t xml:space="preserve">yang belum dikuasai oleh siswa. </w:t>
      </w:r>
      <w:r w:rsidRPr="00BE1977">
        <w:rPr>
          <w:rFonts w:eastAsiaTheme="minorHAnsi"/>
          <w:szCs w:val="20"/>
          <w:lang w:val="en-ID"/>
        </w:rPr>
        <w:t xml:space="preserve">Dengan demikian, agar siswa memiliki keterampilan </w:t>
      </w:r>
      <w:r w:rsidRPr="00BE1977">
        <w:rPr>
          <w:i/>
          <w:iCs/>
          <w:szCs w:val="20"/>
        </w:rPr>
        <w:t>Self-</w:t>
      </w:r>
      <w:r w:rsidRPr="00BE1977">
        <w:rPr>
          <w:i/>
          <w:iCs/>
          <w:szCs w:val="20"/>
        </w:rPr>
        <w:lastRenderedPageBreak/>
        <w:t>regulated learning</w:t>
      </w:r>
      <w:r w:rsidRPr="00BE1977">
        <w:rPr>
          <w:szCs w:val="20"/>
        </w:rPr>
        <w:t xml:space="preserve"> </w:t>
      </w:r>
      <w:r w:rsidRPr="00BE1977">
        <w:rPr>
          <w:rFonts w:eastAsiaTheme="minorHAnsi"/>
          <w:szCs w:val="20"/>
          <w:lang w:val="en-ID"/>
        </w:rPr>
        <w:t>guru disarankan melakukan bimbingan dan peningkatan kesadaran kepada siswa sehingga dapat memanfaatkan semua aset yang dimiliki dan mencapai hasil belajar yang optimal.</w:t>
      </w:r>
    </w:p>
    <w:p w14:paraId="62946902" w14:textId="417FEE74" w:rsidR="00BE1977" w:rsidRPr="00BE1977" w:rsidRDefault="00BE1977" w:rsidP="00BB1F70">
      <w:pPr>
        <w:autoSpaceDE w:val="0"/>
        <w:autoSpaceDN w:val="0"/>
        <w:adjustRightInd w:val="0"/>
        <w:jc w:val="both"/>
        <w:rPr>
          <w:szCs w:val="20"/>
        </w:rPr>
      </w:pPr>
      <w:r w:rsidRPr="00BE1977">
        <w:rPr>
          <w:szCs w:val="20"/>
        </w:rPr>
        <w:t xml:space="preserve">Selain itu, fenomena kecilnya pengaruh </w:t>
      </w:r>
      <w:r w:rsidRPr="00BE1977">
        <w:rPr>
          <w:i/>
          <w:iCs/>
          <w:szCs w:val="20"/>
        </w:rPr>
        <w:t>Self-regulated learning</w:t>
      </w:r>
      <w:r w:rsidRPr="00BE1977">
        <w:rPr>
          <w:szCs w:val="20"/>
        </w:rPr>
        <w:t xml:space="preserve"> terhadap Prestasi Belajar ataupun tidak berpengaruh secara langsung melalui Kesehatan Mental terhadap Prestasi Belajar menjadi pembenar atas hasil penelitian </w:t>
      </w:r>
      <w:r w:rsidRPr="00BE1977">
        <w:rPr>
          <w:szCs w:val="20"/>
        </w:rPr>
        <w:fldChar w:fldCharType="begin"/>
      </w:r>
      <w:r w:rsidRPr="00BE1977">
        <w:rPr>
          <w:szCs w:val="20"/>
        </w:rPr>
        <w:instrText xml:space="preserve"> ADDIN ZOTERO_ITEM CSL_CITATION {"citationID":"m6MTXTdC","properties":{"formattedCitation":"(Kristiani, 2020)","plainCitation":"(Kristiani, 2020)","dontUpdate":true,"noteIndex":0},"citationItems":[{"id":1767,"uris":["http://zotero.org/users/local/zTnro1Jr/items/RLHYPYW5"],"itemData":{"id":1767,"type":"book","abstract":"Ada banyak faktor yang memengaruhi perkembangan Self-Regulated Learning (SRL) seorang siswa. Faktor-faktor tersebut tidak lepas dari konteks di mana seorang siswa berada. Secara umum, factor-faktor yang memengaruhi SRL dapat dikategorikan dalam faktor internal dan eksternal. Faktor-faktor internal mencakup pengetahuan, motivasi, kemauan, gender,dan kemampuan, sedangkan faktor-faktor eksternal meliputi keterlibatan orangtua dalam pendidikan anaknya, lingkungan belajar di kelas, relasi guru dan siswa, efikasi diri guru, serta faktor relasi denganteman sebaya dalam kegiatan ekstrakurikuler.","event-place":"Yogyakarta","ISBN":"978-602-636-928-4","language":"Indonesia","number-of-pages":"227","publisher":"Sanata Dharma University Press","publisher-place":"Yogyakarta","title":"Self-Regulated Learning: Konsep, Implikasi dan Tantangannya Bagi Siswa di Indonesia","author":[{"family":"Kristiani","given":"Titik"}],"contributor":[{"family":"Taum","given":"Yoseph Yapi"},{"family":"Hermawan","given":"Thomas Aquino"}],"issued":{"date-parts":[["2020"]]}}}],"schema":"https://github.com/citation-style-language/schema/raw/master/csl-citation.json"} </w:instrText>
      </w:r>
      <w:r w:rsidRPr="00BE1977">
        <w:rPr>
          <w:szCs w:val="20"/>
        </w:rPr>
        <w:fldChar w:fldCharType="separate"/>
      </w:r>
      <w:r w:rsidRPr="00BE1977">
        <w:rPr>
          <w:szCs w:val="20"/>
        </w:rPr>
        <w:t>Kristiani (2020)</w:t>
      </w:r>
      <w:r w:rsidRPr="00BE1977">
        <w:rPr>
          <w:szCs w:val="20"/>
        </w:rPr>
        <w:fldChar w:fldCharType="end"/>
      </w:r>
      <w:r w:rsidRPr="00BE1977">
        <w:rPr>
          <w:szCs w:val="20"/>
        </w:rPr>
        <w:t xml:space="preserve"> bahwa regulasi diri menunjukkan pentingnya konteks sosial. Hal ini menunjukkan bahwa </w:t>
      </w:r>
      <w:r w:rsidRPr="00BE1977">
        <w:rPr>
          <w:i/>
          <w:iCs/>
          <w:szCs w:val="20"/>
        </w:rPr>
        <w:t>Self-regulated learning</w:t>
      </w:r>
      <w:r w:rsidRPr="00BE1977">
        <w:rPr>
          <w:szCs w:val="20"/>
        </w:rPr>
        <w:t xml:space="preserve"> bukan hanya sekedar pengetahuan dan keterampilan individu yang bebas dari pengaruh konteks sosial, namun juga melibatkan konteks sosial termasuk teman sebaya, guru dan orang lain di sekitar anak, dalam bentuk dukungan sosial. </w:t>
      </w:r>
      <w:r w:rsidRPr="00BE1977">
        <w:rPr>
          <w:szCs w:val="20"/>
        </w:rPr>
        <w:fldChar w:fldCharType="begin"/>
      </w:r>
      <w:r w:rsidRPr="00BE1977">
        <w:rPr>
          <w:szCs w:val="20"/>
        </w:rPr>
        <w:instrText xml:space="preserve"> ADDIN ZOTERO_ITEM CSL_CITATION {"citationID":"w1i98EAD","properties":{"formattedCitation":"(Dami &amp; Parikaes, 2018)","plainCitation":"(Dami &amp; Parikaes, 2018)","dontUpdate":true,"noteIndex":0},"citationItems":[{"id":1733,"uris":["http://zotero.org/users/local/zTnro1Jr/items/EHK2Z68Z"],"itemData":{"id":1733,"type":"article-journal","container-title":"CIENCIAS: Jurnal Penelitian dan Pengembangan Pendidikan","DOI":"https://ejournal.upg45ntt.ac.id/ciencias/article/view/19","issue":"1","page":"82-95","title":"Regulasi Diri Dalam Belajar Sebagai Konsekuen","URL":"http://ejournal.upg45ntt.ac.id/index.php/ciencias/index","volume":"1","author":[{"family":"Dami","given":"Zummy Anselmus"},{"family":"Parikaes","given":"Polikarpus"}],"issued":{"date-parts":[["2018"]]}}}],"schema":"https://github.com/citation-style-language/schema/raw/master/csl-citation.json"} </w:instrText>
      </w:r>
      <w:r w:rsidRPr="00BE1977">
        <w:rPr>
          <w:szCs w:val="20"/>
        </w:rPr>
        <w:fldChar w:fldCharType="separate"/>
      </w:r>
      <w:r w:rsidRPr="00BE1977">
        <w:rPr>
          <w:szCs w:val="20"/>
        </w:rPr>
        <w:t>Dami &amp; Parikaes (2018)</w:t>
      </w:r>
      <w:r w:rsidRPr="00BE1977">
        <w:rPr>
          <w:szCs w:val="20"/>
        </w:rPr>
        <w:fldChar w:fldCharType="end"/>
      </w:r>
      <w:r w:rsidRPr="00BE1977">
        <w:rPr>
          <w:szCs w:val="20"/>
        </w:rPr>
        <w:t xml:space="preserve"> menegaskan bentuk dukungan sosial berupa perhatian, nasehat, ataupun bantuan baik yang bersifat verbal maupun non-verbal diperlukan.</w:t>
      </w:r>
      <w:r w:rsidR="00BB1F70">
        <w:rPr>
          <w:szCs w:val="20"/>
        </w:rPr>
        <w:t xml:space="preserve"> </w:t>
      </w:r>
      <w:r w:rsidRPr="00BE1977">
        <w:rPr>
          <w:szCs w:val="20"/>
        </w:rPr>
        <w:t xml:space="preserve">Sedangkan pengaruh </w:t>
      </w:r>
      <w:r w:rsidRPr="00BE1977">
        <w:rPr>
          <w:i/>
          <w:iCs/>
          <w:szCs w:val="20"/>
        </w:rPr>
        <w:t>Self-regulated learning</w:t>
      </w:r>
      <w:r w:rsidRPr="00BE1977">
        <w:rPr>
          <w:szCs w:val="20"/>
        </w:rPr>
        <w:t xml:space="preserve"> (X) terhadap Prestasi Belajar (Z) melalui Kesehatan Mental (Y) memiliki nilai Signifikan sebesar 0,452 (&gt; 0,05) berarti Regresi Model II pada jalur </w:t>
      </w:r>
      <w:r w:rsidRPr="00BE1977">
        <w:rPr>
          <w:i/>
          <w:iCs/>
          <w:szCs w:val="20"/>
        </w:rPr>
        <w:t>Self-regulated learning</w:t>
      </w:r>
      <w:r w:rsidRPr="00BE1977">
        <w:rPr>
          <w:szCs w:val="20"/>
        </w:rPr>
        <w:t xml:space="preserve"> (X) tidak berpengaruh signifikan melalui Kesehatan Mental (Y) terhadap Prestasi Belajar (Z).</w:t>
      </w:r>
      <w:r w:rsidR="001350C3">
        <w:rPr>
          <w:szCs w:val="20"/>
        </w:rPr>
        <w:t xml:space="preserve"> </w:t>
      </w:r>
      <w:r w:rsidRPr="00BE1977">
        <w:rPr>
          <w:szCs w:val="20"/>
        </w:rPr>
        <w:t xml:space="preserve">Di samping faktor yang sudah disebutkan, juga terdapat faktor internal lain yang dapat memengaruhi prestasi belajar adalah aspek intelejensia yang meliputi kemampuan adaptasi terhadap lingkungan </w:t>
      </w:r>
      <w:r w:rsidRPr="00BE1977">
        <w:rPr>
          <w:szCs w:val="20"/>
        </w:rPr>
        <w:fldChar w:fldCharType="begin"/>
      </w:r>
      <w:r w:rsidRPr="00BE1977">
        <w:rPr>
          <w:szCs w:val="20"/>
        </w:rPr>
        <w:instrText xml:space="preserve"> ADDIN ZOTERO_ITEM CSL_CITATION {"citationID":"yOq41APy","properties":{"formattedCitation":"(Nurhati &amp; Yanti, 2022)","plainCitation":"(Nurhati &amp; Yanti, 2022)","noteIndex":0},"citationItems":[{"id":1802,"uris":["http://zotero.org/users/local/zTnro1Jr/items/7DZHPVZ2"],"itemData":{"id":1802,"type":"article-journal","container-title":"JURNAL BASICEDU","DOI":"https://doi.org/10.31004/basicedu.v6i4.3607","ISSN":"2580-1147","issue":"4","language":"Indonesia","page":"7586-7592","title":"Pengaruh Penggunaan Gawai terhadap Prestasi Belajar Siswa Sekolah Dasar","volume":"6","author":[{"family":"Nurhati","given":""},{"family":"Yanti","given":"Prima Gusti"}],"issued":{"date-parts":[["2022"]]}}}],"schema":"https://github.com/citation-style-language/schema/raw/master/csl-citation.json"} </w:instrText>
      </w:r>
      <w:r w:rsidRPr="00BE1977">
        <w:rPr>
          <w:szCs w:val="20"/>
        </w:rPr>
        <w:fldChar w:fldCharType="separate"/>
      </w:r>
      <w:r w:rsidRPr="00BE1977">
        <w:rPr>
          <w:szCs w:val="20"/>
        </w:rPr>
        <w:t>(Nurhati &amp; Yanti, 2022)</w:t>
      </w:r>
      <w:r w:rsidRPr="00BE1977">
        <w:rPr>
          <w:szCs w:val="20"/>
        </w:rPr>
        <w:fldChar w:fldCharType="end"/>
      </w:r>
      <w:r w:rsidRPr="00BE1977">
        <w:rPr>
          <w:szCs w:val="20"/>
        </w:rPr>
        <w:t xml:space="preserve">, sementara faktor eksternal yang juga perpengaruh pada prestasi belajar adalah lingkungan keluarga, pertemanan, pergaulan sosial, gaya hidup dan sebagainya </w:t>
      </w:r>
      <w:r w:rsidRPr="00BE1977">
        <w:rPr>
          <w:szCs w:val="20"/>
        </w:rPr>
        <w:fldChar w:fldCharType="begin"/>
      </w:r>
      <w:r w:rsidRPr="00BE1977">
        <w:rPr>
          <w:szCs w:val="20"/>
        </w:rPr>
        <w:instrText xml:space="preserve"> ADDIN ZOTERO_ITEM CSL_CITATION {"citationID":"zwD03gMb","properties":{"formattedCitation":"(Greenberg, 2020; Kartono &amp; Andari, 1989; Schneiders, 1965)","plainCitation":"(Greenberg, 2020; Kartono &amp; Andari, 1989; Schneiders, 1965)","noteIndex":0},"citationItems":[{"id":1622,"uris":["http://zotero.org/users/local/zTnro1Jr/items/2G9NBVCW"],"itemData":{"id":1622,"type":"article-journal","container-title":"Nature Reviews Nephrology","DOI":"https://doi.org/10.1038/s41581-020-0314-5","language":"English","page":"425-426","title":"Mental health of health-care workers in the COVID-19 era","volume":"16","author":[{"family":"Greenberg","given":"Neil"}],"issued":{"date-parts":[["2020",8]]}},"label":"page"},{"id":1594,"uris":["http://zotero.org/users/local/zTnro1Jr/items/86ISZRD7"],"itemData":{"id":1594,"type":"book","publisher":"CV Mandar Maju","title":"Hygine Mental dan Kesehatan Mental dalan Islam","author":[{"family":"Kartono","given":"Kartini"},{"family":"Andari","given":"dr. Jenny"}],"issued":{"date-parts":[["1989"]]}},"label":"page"},{"id":1602,"uris":["http://zotero.org/users/local/zTnro1Jr/items/9CMHN65G"],"itemData":{"id":1602,"type":"book","event-place":"Holt","publisher":"Rinehart and WInston","publisher-place":"Holt","title":"Personality dynamic and mental health: principles of adjustment and mental hygiene","author":[{"family":"Schneiders","given":"Alexander Aloysius"}],"issued":{"date-parts":[["1965"]]}},"label":"page"}],"schema":"https://github.com/citation-style-language/schema/raw/master/csl-citation.json"} </w:instrText>
      </w:r>
      <w:r w:rsidRPr="00BE1977">
        <w:rPr>
          <w:szCs w:val="20"/>
        </w:rPr>
        <w:fldChar w:fldCharType="separate"/>
      </w:r>
      <w:r w:rsidRPr="00BE1977">
        <w:rPr>
          <w:szCs w:val="20"/>
        </w:rPr>
        <w:t>(Greenberg, 2020; Kartono &amp; Andari, 1989; Schneiders, 1965)</w:t>
      </w:r>
      <w:r w:rsidRPr="00BE1977">
        <w:rPr>
          <w:szCs w:val="20"/>
        </w:rPr>
        <w:fldChar w:fldCharType="end"/>
      </w:r>
      <w:r w:rsidRPr="00BE1977">
        <w:rPr>
          <w:szCs w:val="20"/>
        </w:rPr>
        <w:t>, ketika faktor-faktor tersebut lebih dominan bisa meniadakan atau melemahkan pengaruh SRL pada prestasi belajar.</w:t>
      </w:r>
      <w:r w:rsidR="00BB1F70">
        <w:rPr>
          <w:szCs w:val="20"/>
        </w:rPr>
        <w:t xml:space="preserve"> </w:t>
      </w:r>
      <w:r w:rsidRPr="00BE1977">
        <w:rPr>
          <w:szCs w:val="20"/>
        </w:rPr>
        <w:t xml:space="preserve">Rendahnya pengaruh </w:t>
      </w:r>
      <w:r w:rsidRPr="00BE1977">
        <w:rPr>
          <w:i/>
          <w:iCs/>
          <w:szCs w:val="20"/>
        </w:rPr>
        <w:t>Self-regulated learning</w:t>
      </w:r>
      <w:r w:rsidRPr="00BE1977">
        <w:rPr>
          <w:szCs w:val="20"/>
        </w:rPr>
        <w:t xml:space="preserve"> terhadap Prestasi Belajar diperkuat oleh Zimmerman yang berpendapat bahwa regulasi diri dalam belajar berkorelasi dengan kebangkitan diri baik pikiran, perasaan dan tindakan yang direncanakan serta timbal-balik disesuaikan pada pencapaian tujuan personal </w:t>
      </w:r>
      <w:r w:rsidRPr="00BE1977">
        <w:rPr>
          <w:szCs w:val="20"/>
        </w:rPr>
        <w:fldChar w:fldCharType="begin"/>
      </w:r>
      <w:r w:rsidRPr="00BE1977">
        <w:rPr>
          <w:szCs w:val="20"/>
        </w:rPr>
        <w:instrText xml:space="preserve"> ADDIN ZOTERO_ITEM CSL_CITATION {"citationID":"fbAxgB5Y","properties":{"formattedCitation":"(Dami &amp; Parikaes, 2018)","plainCitation":"(Dami &amp; Parikaes, 2018)","noteIndex":0},"citationItems":[{"id":1733,"uris":["http://zotero.org/users/local/zTnro1Jr/items/EHK2Z68Z"],"itemData":{"id":1733,"type":"article-journal","container-title":"CIENCIAS: Jurnal Penelitian dan Pengembangan Pendidikan","DOI":"https://ejournal.upg45ntt.ac.id/ciencias/article/view/19","issue":"1","page":"82-95","title":"Regulasi Diri Dalam Belajar Sebagai Konsekuen","URL":"http://ejournal.upg45ntt.ac.id/index.php/ciencias/index","volume":"1","author":[{"family":"Dami","given":"Zummy Anselmus"},{"family":"Parikaes","given":"Polikarpus"}],"issued":{"date-parts":[["2018"]]}}}],"schema":"https://github.com/citation-style-language/schema/raw/master/csl-citation.json"} </w:instrText>
      </w:r>
      <w:r w:rsidRPr="00BE1977">
        <w:rPr>
          <w:szCs w:val="20"/>
        </w:rPr>
        <w:fldChar w:fldCharType="separate"/>
      </w:r>
      <w:r w:rsidRPr="00BE1977">
        <w:rPr>
          <w:szCs w:val="20"/>
        </w:rPr>
        <w:t>(Dami &amp; Parikaes, 2018)</w:t>
      </w:r>
      <w:r w:rsidRPr="00BE1977">
        <w:rPr>
          <w:szCs w:val="20"/>
        </w:rPr>
        <w:fldChar w:fldCharType="end"/>
      </w:r>
      <w:r w:rsidRPr="00BE1977">
        <w:rPr>
          <w:szCs w:val="20"/>
        </w:rPr>
        <w:t xml:space="preserve">. Keterbatasan memahami atau menggunakan regulasi diri pada siswa sekolah dasar ditunjukkan pada hasil penelitian </w:t>
      </w:r>
      <w:r w:rsidRPr="00BE1977">
        <w:rPr>
          <w:szCs w:val="20"/>
        </w:rPr>
        <w:fldChar w:fldCharType="begin"/>
      </w:r>
      <w:r w:rsidRPr="00BE1977">
        <w:rPr>
          <w:szCs w:val="20"/>
        </w:rPr>
        <w:instrText xml:space="preserve"> ADDIN ZOTERO_ITEM CSL_CITATION {"citationID":"xo89yYfr","properties":{"formattedCitation":"(Virani dkk., 2016)","plainCitation":"(Virani dkk., 2016)","dontUpdate":true,"noteIndex":0},"citationItems":[{"id":1766,"uris":["http://zotero.org/users/local/zTnro1Jr/items/5PQRBQGW"],"itemData":{"id":1766,"type":"article-journal","abstract":"Penelitian ini bertujuan untuk mendeskripsikan sikap sosial siswa kelas IV di SD Negeri 4 Penarukan Tahun Pelajaran 2015/2016. Jenis penelitian ini adalah penelitian deskriptif. Subjek penelitian ini adalah siswa kelas IV tahun pelajaran 2015/2016 di SD Negeri 4 Penarukan, yang berjumlah 31 orang. Objek penelitiannya adalah sikap sosial. Pengumpulan data dalam penelitian ini menggunakan metode observasi, wawancara, kuesioner. Teknik analisis data yang digunakan adalah pengumpulan data, reduksi data, display data, dan penarikan kesimpulan. Berdasarkan hasil penelitian, sikap sosial siswa sudah baik pada aspek jujur, disiplin, tanggung jawab, santun, dan peduli. Walaupun sudah baik, akan tetapi pada aspek disiplin 10% siswa masih belum memakai seragam lengkap dan rapi, 32% siswa datang terlambat dan tidak mengerjakan tugas. Berikutnya pada aspek santun, 12% siswa masih berkata kasar. Selanjutnya, aspek percaya diri masih termasuk cukup. Hal ini tampak dari kurang beraninya siswa tampil ke depan kelas, malu untuk mengungkapkan pendapat, dan malu untuk mengerjakan tugas atau soal di papan tulis.","container-title":"MIMBAR PGSD Undiksha","DOI":"https://doi.org/10.23887/jjpgsd.v4i2.7699","issue":"2","page":"94-104","title":"Deskripsi Sikap Sosial Siswa Kelas IV SD Negeri 4 Penarukan Kecamatan Buleleng Kabupaten Buleleng","volume":"4","author":[{"family":"Virani","given":"Ida Ayu Dewi"},{"family":"Riastini","given":"Putu Nanci"},{"family":"Suarjana","given":"I Made"}],"issued":{"date-parts":[["2016"]]}}}],"schema":"https://github.com/citation-style-language/schema/raw/master/csl-citation.json"} </w:instrText>
      </w:r>
      <w:r w:rsidRPr="00BE1977">
        <w:rPr>
          <w:szCs w:val="20"/>
        </w:rPr>
        <w:fldChar w:fldCharType="separate"/>
      </w:r>
      <w:r w:rsidRPr="00BE1977">
        <w:rPr>
          <w:szCs w:val="20"/>
        </w:rPr>
        <w:t>Virani dkk. (2016)</w:t>
      </w:r>
      <w:r w:rsidRPr="00BE1977">
        <w:rPr>
          <w:szCs w:val="20"/>
        </w:rPr>
        <w:fldChar w:fldCharType="end"/>
      </w:r>
      <w:r w:rsidRPr="00BE1977">
        <w:rPr>
          <w:szCs w:val="20"/>
        </w:rPr>
        <w:t xml:space="preserve"> di mana aspek sosial siswa yang cenderung masih rendah seperti tidak berpakaian seragam sesuai ketentuan 10%, kurang memiliki kesantunan 12% dan sering terlabat datang 32%.</w:t>
      </w:r>
      <w:r w:rsidR="001350C3">
        <w:rPr>
          <w:szCs w:val="20"/>
        </w:rPr>
        <w:t xml:space="preserve"> </w:t>
      </w:r>
      <w:r w:rsidRPr="00BE1977">
        <w:rPr>
          <w:szCs w:val="20"/>
        </w:rPr>
        <w:t xml:space="preserve">Dari hasil analisis jalur tersebut menunjukkan </w:t>
      </w:r>
      <w:r w:rsidRPr="00BE1977">
        <w:rPr>
          <w:i/>
          <w:iCs/>
          <w:szCs w:val="20"/>
        </w:rPr>
        <w:t>Self-regulated learning</w:t>
      </w:r>
      <w:r w:rsidRPr="00BE1977">
        <w:rPr>
          <w:szCs w:val="20"/>
        </w:rPr>
        <w:t xml:space="preserve"> siswa SD/MI tidak memiliki pengaruh terhadap Prestasi Belajar memberikan petunjuk bahwa kemampuan regulasi diri pada siswa SD/MI masih belum tampak. </w:t>
      </w:r>
      <w:r w:rsidR="00BB1F70">
        <w:rPr>
          <w:szCs w:val="20"/>
        </w:rPr>
        <w:t>K</w:t>
      </w:r>
      <w:r w:rsidRPr="00BE1977">
        <w:rPr>
          <w:szCs w:val="20"/>
        </w:rPr>
        <w:t xml:space="preserve">egiatan pembelajaran tidak mengakomodasi pengembangan kemampuan siswa pemecahan masalah dan penalaran mengakibatkan lemahnya kemampuan kognitif siswa, hal ini bila kegiatan pembelajaran dilakukan hanya mendorong siswa berpikir pada tataran tingkat rendah </w:t>
      </w:r>
      <w:r w:rsidRPr="00BE1977">
        <w:rPr>
          <w:szCs w:val="20"/>
        </w:rPr>
        <w:fldChar w:fldCharType="begin"/>
      </w:r>
      <w:r w:rsidRPr="00BE1977">
        <w:rPr>
          <w:szCs w:val="20"/>
        </w:rPr>
        <w:instrText xml:space="preserve"> ADDIN ZOTERO_ITEM CSL_CITATION {"citationID":"y03ZPJJZ","properties":{"formattedCitation":"(Herman, 2007)","plainCitation":"(Herman, 2007)","noteIndex":0},"citationItems":[{"id":1805,"uris":["http://zotero.org/users/local/zTnro1Jr/items/YYRVKTNX"],"itemData":{"id":1805,"type":"article-journal","container-title":"Educationist","issue":"1","language":"Indonesia","page":"47-56","title":"Pembelajaran berbasis masalah untuk meningkatkan kemampuan berpikir matematis tingkat tinggi siswa sekolah menengah pertama","volume":"1","author":[{"family":"Herman","given":"Tatang"}],"issued":{"date-parts":[["2007"]]}}}],"schema":"https://github.com/citation-style-language/schema/raw/master/csl-citation.json"} </w:instrText>
      </w:r>
      <w:r w:rsidRPr="00BE1977">
        <w:rPr>
          <w:szCs w:val="20"/>
        </w:rPr>
        <w:fldChar w:fldCharType="separate"/>
      </w:r>
      <w:r w:rsidRPr="00BE1977">
        <w:rPr>
          <w:szCs w:val="20"/>
        </w:rPr>
        <w:t>(Herman, 2007)</w:t>
      </w:r>
      <w:r w:rsidRPr="00BE1977">
        <w:rPr>
          <w:szCs w:val="20"/>
        </w:rPr>
        <w:fldChar w:fldCharType="end"/>
      </w:r>
      <w:r w:rsidRPr="00BE1977">
        <w:rPr>
          <w:szCs w:val="20"/>
        </w:rPr>
        <w:t xml:space="preserve"> ketika siswa diarahkan pada proses menghafal dari pada memahami konsep maka kemampuan berpikir siswa seperti kemampuan berpikir kritis menjadi kurang berkembang </w:t>
      </w:r>
      <w:r w:rsidRPr="00BE1977">
        <w:rPr>
          <w:szCs w:val="20"/>
        </w:rPr>
        <w:fldChar w:fldCharType="begin"/>
      </w:r>
      <w:r w:rsidRPr="00BE1977">
        <w:rPr>
          <w:szCs w:val="20"/>
        </w:rPr>
        <w:instrText xml:space="preserve"> ADDIN ZOTERO_ITEM CSL_CITATION {"citationID":"WZXDOmP9","properties":{"formattedCitation":"(Yusmanto &amp; Herman, 2016)","plainCitation":"(Yusmanto &amp; Herman, 2016)","noteIndex":0},"citationItems":[{"id":1804,"uris":["http://zotero.org/users/local/zTnro1Jr/items/L9EVH6DK"],"itemData":{"id":1804,"type":"article-journal","abstract":"Masalah utama penelitian ini adalah bagaimana peningkatan kemampuan berpikir kritis matematis siswa setelah memperoleh pembelajaran dengan model discovery learning, perbedaan self-confidence siswa setelah memperoleh pembelajaran dengan model discovery learning, dan hubungan kemampuan berpikir kritis matematis dengan selfconfidence siswa. Penelitian ini menggunakan metode kuasi eksperimen dengan desain kelompok kontrol non ekuivalen. Populasi penelitian adalah siswa kelas V Sekolah Dasar di Kecamatan Tanggeung kabupaten Cianjur. Sampel terdiri dari kelas 48 orang yang dibagi menjadi 24 siswa di kelas Va sebagai kelompok eksperimen dan 24 siswa di kelas Vb sebagai kelompok kontrol. Instrumen yang digunakan terdiri dari instrumen tes, skala self-confidence matematika. Analisis kuantitatif dilakukan terhadap rata-rata pretes dan postes dengan menggunakan Uji-t, rata-rata gain ternormalisasi antara kedua kelompok sampel dengan uji nonparametrik Mann-Whitney, rata-rata self confidence dengan uji-t, dan hubungan antara kemampuan berpikir kritis matematis dan self-confidence siswa dengan uji korelasi Rank Spearman. Hasil penelitian menunjukkan bahwa pembelajaran matematika dengan model discovery learning dapat meningkatkan kemampuan berpikir kritis matematis. Self-confidence matematika siswa di kelas eksperimen yang menggunakan model discovery learning lebih baik dibandingkan dengan kelas kontrol yang menggunakan pembelajaran langsung. Tidak terdapat hubungan antara kemampuan berpikir kritis matematis dan self-confidence Siswa SD. Pembelajaran dengan model discovery learning dapat menjadi alternatif model pendekatan pembelajaran yang dapat digunakan di Sekolah Dasar","container-title":"EduHumaniora: Jurnal Pendidikan Dasar","DOI":"https://doi.org/10.17509/eh.v7i2.2705","ISSN":"2579-5457","issue":"2","language":"Indonesia","page":"21-33","title":"Pengaruh Penerapan Model Pembelajaran Discovery Learning terhadap Peningkatan Kemampuan Berpikir Kritis Matematis dan Self Confidence Siswa Kelas V Sekolah Dasar","volume":"7","author":[{"family":"Yusmanto","given":""},{"family":"Herman","given":"Tatang"}],"issued":{"date-parts":[["2016"]]}}}],"schema":"https://github.com/citation-style-language/schema/raw/master/csl-citation.json"} </w:instrText>
      </w:r>
      <w:r w:rsidRPr="00BE1977">
        <w:rPr>
          <w:szCs w:val="20"/>
        </w:rPr>
        <w:fldChar w:fldCharType="separate"/>
      </w:r>
      <w:r w:rsidRPr="00BE1977">
        <w:rPr>
          <w:szCs w:val="20"/>
        </w:rPr>
        <w:t>(Yusmanto &amp; Herman, 2016)</w:t>
      </w:r>
      <w:r w:rsidRPr="00BE1977">
        <w:rPr>
          <w:szCs w:val="20"/>
        </w:rPr>
        <w:fldChar w:fldCharType="end"/>
      </w:r>
      <w:r w:rsidRPr="00BE1977">
        <w:rPr>
          <w:szCs w:val="20"/>
        </w:rPr>
        <w:t>.</w:t>
      </w:r>
      <w:r w:rsidR="00BB1F70">
        <w:rPr>
          <w:szCs w:val="20"/>
        </w:rPr>
        <w:t xml:space="preserve"> </w:t>
      </w:r>
      <w:r w:rsidRPr="00BE1977">
        <w:rPr>
          <w:szCs w:val="20"/>
        </w:rPr>
        <w:t>Terkait dengan penolakan hipotesis H</w:t>
      </w:r>
      <w:r w:rsidRPr="00BE1977">
        <w:rPr>
          <w:szCs w:val="20"/>
          <w:vertAlign w:val="subscript"/>
        </w:rPr>
        <w:t>2</w:t>
      </w:r>
      <w:r w:rsidRPr="00BE1977">
        <w:rPr>
          <w:szCs w:val="20"/>
        </w:rPr>
        <w:t xml:space="preserve"> dan H</w:t>
      </w:r>
      <w:r w:rsidRPr="00BE1977">
        <w:rPr>
          <w:szCs w:val="20"/>
          <w:vertAlign w:val="subscript"/>
        </w:rPr>
        <w:t>3</w:t>
      </w:r>
      <w:r w:rsidRPr="00BE1977">
        <w:rPr>
          <w:szCs w:val="20"/>
        </w:rPr>
        <w:t xml:space="preserve">, argumentasi ini dapat dijelaskan melalui sejumlah penelitian yang telah dilakukan sebelumnya. Pertama, penelitian </w:t>
      </w:r>
      <w:r w:rsidRPr="00BE1977">
        <w:rPr>
          <w:szCs w:val="20"/>
        </w:rPr>
        <w:fldChar w:fldCharType="begin"/>
      </w:r>
      <w:r w:rsidRPr="00BE1977">
        <w:rPr>
          <w:szCs w:val="20"/>
        </w:rPr>
        <w:instrText xml:space="preserve"> ADDIN ZOTERO_ITEM CSL_CITATION {"citationID":"1ZcnGrqG","properties":{"formattedCitation":"(Djannah, 2020)","plainCitation":"(Djannah, 2020)","dontUpdate":true,"noteIndex":0},"citationItems":[{"id":"PBb0gHM8/PV04nn9y","uris":["http://zotero.org/users/local/aKJyjJOy/items/KGTJJ3XG"],"itemData":{"id":90,"type":"paper-conference","abstract":"Tujuan dari penelitian ini adalah: 1) untuk mengetahui adanya pengaruh kesehatan mental dengan peningkatan prestasi belajar siswa, 2) untuk mengetahui cara menangani kesehatan mental pada anak di tengah wabah covid19 terhadap peningkatan prestasi belajar siswa. Pendekatan yang digunakan dalam penelitian ini adalah pendekatan kuantitatif. Penelitian ini termasuk jenis ex post facto dengan populasi dalam penelitian ini adalah seluruh siswa SDN Kayangan 2 tahun akademik 2019/2020 yang berjumlah 125 siswa. Dalam penelitian ini, diambil sampel secara acak sebanyak 58 siswa yang diperoleh dari kelas IV = 15 siswa, kelas V = 23 siswa, dan kelas VI = 20 siswa. Hasil dari penelitian ini didapatkan kesehatan mental dan prestasi belajar siswa SDN Kayangan 2 Diwek Jombang sebagian besar katagori baik. Terdapat pengaruh yang kuat dan signifikan antara pengaruh kesehatan mental terhadap peningkatan prestasi belajar siswa SDN Kayangan 2 Diwek Jombang artinya semakin tinggi kesehatan mental siswa SDN Kayangan 2 Diwek Jombang maka akan semakin baik prestasi belajar siswa SDN Kayangan 2 Diwek Jombang","container-title":"Fakultas Teknologi Informasi –UNMER Malang","event-place":"Malang","event-title":"Seminar Nasional Sistem Informasi 2020","ISBN":"2598-0076","language":"Indonesia","page":"2043-2414","publisher":"SENASIF","publisher-place":"Malang","title":"Pengaruh Kesehatan Mental di Tengah Wabah Covid-19 Terhadap Peningkatan Prestasi Belajar Siswa di Sekolah Dasar","volume":"1","author":[{"family":"Djannah","given":"Miftahul"}],"issued":{"date-parts":[["2020"]],"season":"Oktober"}}}],"schema":"https://github.com/citation-style-language/schema/raw/master/csl-citation.json"} </w:instrText>
      </w:r>
      <w:r w:rsidRPr="00BE1977">
        <w:rPr>
          <w:szCs w:val="20"/>
        </w:rPr>
        <w:fldChar w:fldCharType="separate"/>
      </w:r>
      <w:r w:rsidRPr="00BE1977">
        <w:rPr>
          <w:szCs w:val="20"/>
        </w:rPr>
        <w:t>Djannah (2020)</w:t>
      </w:r>
      <w:r w:rsidRPr="00BE1977">
        <w:rPr>
          <w:szCs w:val="20"/>
        </w:rPr>
        <w:fldChar w:fldCharType="end"/>
      </w:r>
      <w:r w:rsidRPr="00BE1977">
        <w:rPr>
          <w:szCs w:val="20"/>
        </w:rPr>
        <w:t xml:space="preserve"> menjelaskan bahwa terdapat pengaruh kesehatan mental siswa terhadap prestasi belajar siswa di SDN Kayangan 2 Diwek, Jombang. Penelitian dilakukan pada sekolah yang sama satu populasi yang sama. Sementara itu, pada penelitian ini, sampel diperoleh dari berbagai sekolah di kota berbeda pula. Hal ini diperkuat oleh pernyataan bahwa prestasi belajar memiliki hubungan erat dengan kesehatan mental. Apabila kesehatan mentalnya terjaga dengan baik, maka prestasinya juga akan baik </w:t>
      </w:r>
      <w:r w:rsidRPr="00BE1977">
        <w:rPr>
          <w:szCs w:val="20"/>
        </w:rPr>
        <w:fldChar w:fldCharType="begin"/>
      </w:r>
      <w:r w:rsidRPr="00BE1977">
        <w:rPr>
          <w:szCs w:val="20"/>
        </w:rPr>
        <w:instrText xml:space="preserve"> ADDIN ZOTERO_ITEM CSL_CITATION {"citationID":"1eiIvLu8","properties":{"formattedCitation":"(Dini dkk., 2022)","plainCitation":"(Dini dkk., 2022)","noteIndex":0},"citationItems":[{"id":"PBb0gHM8/pdnETeup","uris":["http://zotero.org/users/local/aKJyjJOy/items/44EID4VL"],"itemData":{"id":91,"type":"article-journal","abstract":"Kebiasaan anak atau siswa/siswi sekarang seringkali memiliki dampak yang serius seperti gangguan mental yang fatalnya bisa menyebabkan seseorang bunuh diri. Untuk itu kami memberikan pemahaman dalam penyuluhan kepada siswa/siswi terkait kesehatan mental. Kesehatan mental sangat mempengaruhi masa depan seorang. Apabila mentalnya sakit maka kehidupannya tidak berjalan dengan normal sebagaimana mestinya, banyak tekanan-tekanan serta ketakutan yang terjadi dalam dirinya. Ada beberapa faktor kecil yang mengganggu kesehatan mental seperti saling mengejek dengan berlebihan. Mengejek juga merupakan salah satu hal kecil yang dapat menimbulkan gangguan mental.Sasaran kali ini ialah untuk memberikan pengetahuan kepada siswa kelas IX tentang kesehatan mental dengan tujuan agar mereka mampu mengetahui sekaligus mampu meminimalisir terjadinya gangguan mental. Selain itu juga memberikan pemahaman mengenai bahaya apabila terjadi gangguan mental yang dianggap hal kecil biasa oleh anak-anak. Selain itu banyak sekali gangguan mental yang dianggap hal biasa jika berlebihan akan mengakibatkan gangguan mental. Meskipun awalnya biasa saja namun seiring berjalannya waktu hal yang dianggap biasa tersebut apabila terus-menerus terjadi akan berakibat fatal pada kesehatan mental.","container-title":"Jurnal Ilmiah Bimbingan Konseling Undiksha","DOI":"https://doi.org/10.23887/jibk.v13i1.43679","ISSN":"2598-3210","issue":"1","language":"Indonesia","page":"25-30","title":"Pengaruh Kesehatan Mental Terhadap Prestasi Belajar Siswa SMP Negeri 1 Jebus","volume":"13","author":[{"family":"Dini","given":"Dini"},{"family":"Harahap","given":"Fatma Sylvana Dewi"},{"family":"Syahuri","given":"Fardhu"},{"family":"Almayda","given":"Paruzi"},{"family":"Divani","given":"Dhea Ardelia"}],"issued":{"date-parts":[["2022"]]}}}],"schema":"https://github.com/citation-style-language/schema/raw/master/csl-citation.json"} </w:instrText>
      </w:r>
      <w:r w:rsidRPr="00BE1977">
        <w:rPr>
          <w:szCs w:val="20"/>
        </w:rPr>
        <w:fldChar w:fldCharType="separate"/>
      </w:r>
      <w:r w:rsidRPr="00BE1977">
        <w:rPr>
          <w:szCs w:val="20"/>
        </w:rPr>
        <w:t>(Dini dkk., 2022)</w:t>
      </w:r>
      <w:r w:rsidRPr="00BE1977">
        <w:rPr>
          <w:szCs w:val="20"/>
        </w:rPr>
        <w:fldChar w:fldCharType="end"/>
      </w:r>
      <w:r w:rsidRPr="00BE1977">
        <w:rPr>
          <w:szCs w:val="20"/>
        </w:rPr>
        <w:t>.</w:t>
      </w:r>
      <w:r w:rsidR="00BB1F70">
        <w:rPr>
          <w:szCs w:val="20"/>
        </w:rPr>
        <w:t xml:space="preserve"> </w:t>
      </w:r>
      <w:r w:rsidRPr="00BE1977">
        <w:rPr>
          <w:szCs w:val="20"/>
        </w:rPr>
        <w:t xml:space="preserve">Kedua, pada penelitian lain terkait kesehatan mental adalah dinyatakan </w:t>
      </w:r>
      <w:r w:rsidRPr="00BE1977">
        <w:rPr>
          <w:szCs w:val="20"/>
        </w:rPr>
        <w:fldChar w:fldCharType="begin"/>
      </w:r>
      <w:r w:rsidRPr="00BE1977">
        <w:rPr>
          <w:szCs w:val="20"/>
        </w:rPr>
        <w:instrText xml:space="preserve"> ADDIN ZOTERO_ITEM CSL_CITATION {"citationID":"8QAXM4zJ","properties":{"formattedCitation":"(Yunanto, 2018)","plainCitation":"(Yunanto, 2018)","dontUpdate":true,"noteIndex":0},"citationItems":[{"id":"PBb0gHM8/TorNKE2k","uris":["http://zotero.org/users/local/aKJyjJOy/items/79EWZVGG"],"itemData":{"id":97,"type":"article-journal","container-title":"Jurnal Ilmu Perilaku","ISSN":"2581-0421","issue":"2","page":"75-88","title":"Perlukan Kesehatan Mental Remaja? Menyelisik Peranan Regulasi Emosi dan Dukungan Sosial Teman Sebaya dalam Diri Remaja","volume":"2","author":[{"family":"Yunanto","given":"Taufik Akbar Rizqi"}],"issued":{"date-parts":[["2018"]]}}}],"schema":"https://github.com/citation-style-language/schema/raw/master/csl-citation.json"} </w:instrText>
      </w:r>
      <w:r w:rsidRPr="00BE1977">
        <w:rPr>
          <w:szCs w:val="20"/>
        </w:rPr>
        <w:fldChar w:fldCharType="separate"/>
      </w:r>
      <w:r w:rsidRPr="00BE1977">
        <w:rPr>
          <w:szCs w:val="20"/>
        </w:rPr>
        <w:t>Yunanto (2018)</w:t>
      </w:r>
      <w:r w:rsidRPr="00BE1977">
        <w:rPr>
          <w:szCs w:val="20"/>
        </w:rPr>
        <w:fldChar w:fldCharType="end"/>
      </w:r>
      <w:r w:rsidRPr="00BE1977">
        <w:rPr>
          <w:szCs w:val="20"/>
        </w:rPr>
        <w:t xml:space="preserve"> bahwa kesehatan mental memerlukan regulasi emosi berkaitan dengan kesehatan emosi. Sementara itu, </w:t>
      </w:r>
      <w:r w:rsidRPr="00BE1977">
        <w:rPr>
          <w:szCs w:val="20"/>
        </w:rPr>
        <w:fldChar w:fldCharType="begin"/>
      </w:r>
      <w:r w:rsidRPr="00BE1977">
        <w:rPr>
          <w:szCs w:val="20"/>
        </w:rPr>
        <w:instrText xml:space="preserve"> ADDIN ZOTERO_ITEM CSL_CITATION {"citationID":"Ff00RP3A","properties":{"formattedCitation":"(Saxena dkk., 2011)","plainCitation":"(Saxena dkk., 2011)","dontUpdate":true,"noteIndex":0},"citationItems":[{"id":"PBb0gHM8/vaevyf8W","uris":["http://zotero.org/users/local/aKJyjJOy/items/8EE74DJC"],"itemData":{"id":96,"type":"article-journal","container-title":"Journal of Projective Psychology &amp; Mental Health","DOI":"http://122,16096,85: 100 1ISISTest","ISSN":"0971-6610","issue":"2","page":"147-154","title":"Role of Emotion Regulation Difficulties in Predicting Mental Health andWell.being","volume":"18","author":[{"family":"Saxena","given":"Prachl"},{"family":"Dubey","given":"Akanksha"},{"family":"Pandey","given":"Rakesh"}],"issued":{"date-parts":[["2011"]]}}}],"schema":"https://github.com/citation-style-language/schema/raw/master/csl-citation.json"} </w:instrText>
      </w:r>
      <w:r w:rsidRPr="00BE1977">
        <w:rPr>
          <w:szCs w:val="20"/>
        </w:rPr>
        <w:fldChar w:fldCharType="separate"/>
      </w:r>
      <w:r w:rsidRPr="00BE1977">
        <w:rPr>
          <w:szCs w:val="20"/>
        </w:rPr>
        <w:t>Saxena dkk. (2011)</w:t>
      </w:r>
      <w:r w:rsidRPr="00BE1977">
        <w:rPr>
          <w:szCs w:val="20"/>
        </w:rPr>
        <w:fldChar w:fldCharType="end"/>
      </w:r>
      <w:r w:rsidRPr="00BE1977">
        <w:rPr>
          <w:szCs w:val="20"/>
        </w:rPr>
        <w:t xml:space="preserve"> menyatakan </w:t>
      </w:r>
      <w:r w:rsidRPr="00BE1977">
        <w:rPr>
          <w:rFonts w:eastAsiaTheme="minorHAnsi"/>
          <w:szCs w:val="20"/>
          <w:lang w:val="en-ID" w:eastAsia="en-ID"/>
        </w:rPr>
        <w:t xml:space="preserve">bahwa setiap aspek yang tercakup keterampilan meregulasi emosi akan membantu seseorang untuk mencapai kondisi kesehatan mental yang baik. Proses berhubungan sosial senantiasa melibatkan emosi yang kelak memengaruhi kesehatan mental. Hal ini selaras yang dinyatakan oleh </w:t>
      </w:r>
      <w:r w:rsidRPr="00BE1977">
        <w:rPr>
          <w:rFonts w:eastAsiaTheme="minorHAnsi"/>
          <w:szCs w:val="20"/>
          <w:lang w:val="en-ID" w:eastAsia="en-ID"/>
        </w:rPr>
        <w:fldChar w:fldCharType="begin"/>
      </w:r>
      <w:r w:rsidRPr="00BE1977">
        <w:rPr>
          <w:rFonts w:eastAsiaTheme="minorHAnsi"/>
          <w:szCs w:val="20"/>
          <w:lang w:val="en-ID" w:eastAsia="en-ID"/>
        </w:rPr>
        <w:instrText xml:space="preserve"> ADDIN ZOTERO_ITEM CSL_CITATION {"citationID":"kuEcPrXf","properties":{"formattedCitation":"(Tahmasbipour &amp; Taheri, 2012)","plainCitation":"(Tahmasbipour &amp; Taheri, 2012)","dontUpdate":true,"noteIndex":0},"citationItems":[{"id":"PBb0gHM8/zZOdH9To","uris":["http://zotero.org/users/local/aKJyjJOy/items/WTRQLAMU"],"itemData":{"id":99,"type":"article-journal","abstract":"Objective: this study sought the relationship between social support, mental health and demographic factors in new students of Shahid Rajaee University (2010-11) Method: This cross-sectional descriptive study enrolled 1242 university students. Subjects were evaluated using demographic questionnaire, General Health Questionnaire-12 and social support scale. Statistical analysis was performed by chi-square, Regression and two sample t-tests. Results: this study showed that there was significance relationship between social support and mental health (PV&lt;0.001). Students with high social support had high mental health. Discussion and Conclusion: Social support and mental health have significant and positive relationship. Change policies aimed at improvi.ng quality and quantity of supportive networks, especially for vulnerable students can strengthen the protective effect of social support ü","container-title":"Cyprus International Conference on Educational Research (CY-ICER-2012)North Cyprus, US08-10 February, 2012","DOI":"10.1016/j.sbspro.2012.06.603","ISSN":"1877-0428","journalAbbreviation":"Procedia - Social and Behavioral Sciences","page":"5-9","title":"A Survey on the Relation Between Social Support and Mental Health in Students Shahid Rajaee University","volume":"47","author":[{"family":"Tahmasbipour","given":"N."},{"family":"Taheri","given":"A."}],"issued":{"date-parts":[["2012",1,1]]}}}],"schema":"https://github.com/citation-style-language/schema/raw/master/csl-citation.json"} </w:instrText>
      </w:r>
      <w:r w:rsidRPr="00BE1977">
        <w:rPr>
          <w:rFonts w:eastAsiaTheme="minorHAnsi"/>
          <w:szCs w:val="20"/>
          <w:lang w:val="en-ID" w:eastAsia="en-ID"/>
        </w:rPr>
        <w:fldChar w:fldCharType="separate"/>
      </w:r>
      <w:r w:rsidRPr="00BE1977">
        <w:rPr>
          <w:rFonts w:eastAsiaTheme="minorHAnsi"/>
          <w:szCs w:val="20"/>
        </w:rPr>
        <w:t>Tahmasbipour &amp; Taheri (2012)</w:t>
      </w:r>
      <w:r w:rsidRPr="00BE1977">
        <w:rPr>
          <w:rFonts w:eastAsiaTheme="minorHAnsi"/>
          <w:szCs w:val="20"/>
          <w:lang w:val="en-ID" w:eastAsia="en-ID"/>
        </w:rPr>
        <w:fldChar w:fldCharType="end"/>
      </w:r>
      <w:r w:rsidRPr="00BE1977">
        <w:rPr>
          <w:rFonts w:eastAsiaTheme="minorHAnsi"/>
          <w:szCs w:val="20"/>
          <w:lang w:val="en-ID" w:eastAsia="en-ID"/>
        </w:rPr>
        <w:t xml:space="preserve"> bahwa kesehatan mental membutuhkan dukungan dari hubungan positif secara sosial dalam satu komunitas.</w:t>
      </w:r>
    </w:p>
    <w:p w14:paraId="4EFF073A" w14:textId="77777777" w:rsidR="00F620BB" w:rsidRDefault="00F620BB" w:rsidP="00BA60A3">
      <w:pPr>
        <w:jc w:val="both"/>
        <w:rPr>
          <w:color w:val="000000"/>
        </w:rPr>
      </w:pPr>
    </w:p>
    <w:p w14:paraId="560F4BD9" w14:textId="41BBE418" w:rsidR="005277F1" w:rsidRPr="00BA60A3" w:rsidRDefault="005277F1" w:rsidP="00F620BB">
      <w:pPr>
        <w:pStyle w:val="Heading1"/>
        <w:numPr>
          <w:ilvl w:val="0"/>
          <w:numId w:val="6"/>
        </w:numPr>
        <w:tabs>
          <w:tab w:val="left" w:pos="284"/>
        </w:tabs>
        <w:suppressAutoHyphens/>
        <w:ind w:left="284" w:hanging="284"/>
        <w:rPr>
          <w:color w:val="000000"/>
        </w:rPr>
      </w:pPr>
      <w:r w:rsidRPr="00EA3F87">
        <w:rPr>
          <w:color w:val="000000"/>
        </w:rPr>
        <w:t xml:space="preserve">SIMPULAN </w:t>
      </w:r>
      <w:r w:rsidR="00E82D0C" w:rsidRPr="00EA3F87">
        <w:rPr>
          <w:color w:val="000000"/>
        </w:rPr>
        <w:t>DAN</w:t>
      </w:r>
      <w:r w:rsidRPr="00EA3F87">
        <w:rPr>
          <w:color w:val="000000"/>
        </w:rPr>
        <w:t xml:space="preserve"> SARAN</w:t>
      </w:r>
    </w:p>
    <w:p w14:paraId="23DDAF95" w14:textId="6735F717" w:rsidR="006A3ABE" w:rsidRPr="00F620BB" w:rsidRDefault="00F620BB" w:rsidP="006A3ABE">
      <w:pPr>
        <w:rPr>
          <w:color w:val="000000"/>
        </w:rPr>
      </w:pPr>
      <w:r>
        <w:rPr>
          <w:color w:val="000000"/>
        </w:rPr>
        <w:t>Berdasarkan uraian di atas, dapat disimpulkan dan disarankan hal-hal sebagai berikut.</w:t>
      </w:r>
    </w:p>
    <w:p w14:paraId="0AA5A240" w14:textId="77777777" w:rsidR="006A3ABE" w:rsidRPr="00EA3F87" w:rsidRDefault="006A3ABE" w:rsidP="00F4307A">
      <w:pPr>
        <w:pStyle w:val="Heading2"/>
        <w:numPr>
          <w:ilvl w:val="1"/>
          <w:numId w:val="2"/>
        </w:numPr>
        <w:tabs>
          <w:tab w:val="left" w:pos="0"/>
        </w:tabs>
        <w:suppressAutoHyphens/>
        <w:spacing w:after="120"/>
        <w:jc w:val="both"/>
        <w:rPr>
          <w:color w:val="000000"/>
          <w:szCs w:val="20"/>
          <w:lang w:val="id-ID"/>
        </w:rPr>
      </w:pPr>
      <w:r w:rsidRPr="00EA3F87">
        <w:rPr>
          <w:color w:val="000000"/>
          <w:szCs w:val="20"/>
          <w:lang w:val="id-ID"/>
        </w:rPr>
        <w:t>4.1 Simpulan</w:t>
      </w:r>
    </w:p>
    <w:p w14:paraId="0AC3F55A" w14:textId="12131CA4" w:rsidR="00F620BB" w:rsidRPr="00F620BB" w:rsidRDefault="00F620BB" w:rsidP="00F620BB">
      <w:pPr>
        <w:spacing w:after="100"/>
        <w:jc w:val="both"/>
        <w:rPr>
          <w:szCs w:val="20"/>
        </w:rPr>
      </w:pPr>
      <w:r w:rsidRPr="00F620BB">
        <w:rPr>
          <w:szCs w:val="20"/>
        </w:rPr>
        <w:t>Be</w:t>
      </w:r>
      <w:r w:rsidR="00606663">
        <w:rPr>
          <w:szCs w:val="20"/>
        </w:rPr>
        <w:t xml:space="preserve">rdasarkan uraian di atas, </w:t>
      </w:r>
      <w:r w:rsidRPr="00F620BB">
        <w:rPr>
          <w:szCs w:val="20"/>
        </w:rPr>
        <w:t xml:space="preserve">disimpulkan bahwa (1) variabel </w:t>
      </w:r>
      <w:r w:rsidRPr="00F620BB">
        <w:rPr>
          <w:i/>
          <w:iCs/>
          <w:szCs w:val="20"/>
        </w:rPr>
        <w:t>Self-regulated learning</w:t>
      </w:r>
      <w:r w:rsidRPr="00F620BB">
        <w:rPr>
          <w:szCs w:val="20"/>
        </w:rPr>
        <w:t xml:space="preserve"> memiliki pengaruh langsung terhadap variabel Kesehatan Mental; dan (2) variabel Kesehatan Mental tidak berpengaruh terhadap variabel Prestasi Belajar; (3) variabel </w:t>
      </w:r>
      <w:r w:rsidRPr="00F620BB">
        <w:rPr>
          <w:i/>
          <w:iCs/>
          <w:szCs w:val="20"/>
        </w:rPr>
        <w:t>Self-regulated learning</w:t>
      </w:r>
      <w:r w:rsidRPr="00F620BB">
        <w:rPr>
          <w:szCs w:val="20"/>
        </w:rPr>
        <w:t xml:space="preserve"> tidak berpengaruh melalui variabel Kesehatan Mental terhadap variabel Prestasi Belajar; dan (4) Penelitian </w:t>
      </w:r>
      <w:r w:rsidRPr="00F620BB">
        <w:rPr>
          <w:i/>
          <w:iCs/>
          <w:szCs w:val="20"/>
        </w:rPr>
        <w:t>Self-regulated learning</w:t>
      </w:r>
      <w:r w:rsidRPr="00F620BB">
        <w:rPr>
          <w:szCs w:val="20"/>
        </w:rPr>
        <w:t xml:space="preserve"> pada </w:t>
      </w:r>
      <w:r w:rsidRPr="00F620BB">
        <w:rPr>
          <w:szCs w:val="20"/>
        </w:rPr>
        <w:lastRenderedPageBreak/>
        <w:t>siswa sekolah dasar membutuhkan instrumen disesuaikan perkembangan kognisi anak sehingga dipahami dengan baik siswa menjadi responden, mengingat siswa sekolah dasar masih belum cukup memahami pemaknaan regulasi diri.</w:t>
      </w:r>
      <w:r w:rsidR="00BB1F70">
        <w:rPr>
          <w:szCs w:val="20"/>
        </w:rPr>
        <w:t xml:space="preserve"> </w:t>
      </w:r>
      <w:r w:rsidRPr="00F620BB">
        <w:rPr>
          <w:szCs w:val="20"/>
        </w:rPr>
        <w:t>Peneliti selanjutnya dapat menguji lebih lanjut interaksi antara SRL dengan Kesehatan Mental apakah ada hubungan bersifat timbal balik. Selain itu penelitian selanjutnya dapat memeriksa dan menemukan jawaban yang komprehensip hubungan antara Kesehatan Mental dengan Prestasi belajar apakah searah atau timbal-balik dan faktor-faktor apa yang mempengaruhi hubungan keduanya. Serta menguji kembali penemuan hasil penelitian ini dengan responden yang lebih homogen.</w:t>
      </w:r>
    </w:p>
    <w:p w14:paraId="45B2906C" w14:textId="77777777" w:rsidR="006A3ABE" w:rsidRPr="00EA3F87" w:rsidRDefault="006A3ABE" w:rsidP="00F4307A">
      <w:pPr>
        <w:pStyle w:val="Heading2"/>
        <w:numPr>
          <w:ilvl w:val="1"/>
          <w:numId w:val="2"/>
        </w:numPr>
        <w:tabs>
          <w:tab w:val="left" w:pos="0"/>
        </w:tabs>
        <w:suppressAutoHyphens/>
        <w:spacing w:after="120"/>
        <w:jc w:val="both"/>
        <w:rPr>
          <w:color w:val="000000"/>
          <w:szCs w:val="20"/>
          <w:lang w:val="id-ID"/>
        </w:rPr>
      </w:pPr>
      <w:r w:rsidRPr="00EA3F87">
        <w:rPr>
          <w:color w:val="000000"/>
          <w:szCs w:val="20"/>
          <w:lang w:val="id-ID"/>
        </w:rPr>
        <w:t>4.2 Saran</w:t>
      </w:r>
    </w:p>
    <w:p w14:paraId="0EBFE476" w14:textId="200E39EB" w:rsidR="00F620BB" w:rsidRPr="00F620BB" w:rsidRDefault="00F620BB" w:rsidP="00F620BB">
      <w:pPr>
        <w:pStyle w:val="ListParagraph"/>
        <w:numPr>
          <w:ilvl w:val="0"/>
          <w:numId w:val="16"/>
        </w:numPr>
        <w:spacing w:after="120"/>
        <w:ind w:left="426"/>
        <w:jc w:val="both"/>
        <w:rPr>
          <w:color w:val="000000"/>
          <w:szCs w:val="20"/>
          <w:lang w:val="id-ID"/>
        </w:rPr>
      </w:pPr>
      <w:r>
        <w:rPr>
          <w:color w:val="000000"/>
          <w:szCs w:val="20"/>
        </w:rPr>
        <w:t>Apabila penelitian seperti ini dilaksanakan, maka sebaiknya menggunakan pendekatan kualitatif agar peneliti dapat menangkap la</w:t>
      </w:r>
      <w:r w:rsidR="005B3B07">
        <w:rPr>
          <w:color w:val="000000"/>
          <w:szCs w:val="20"/>
        </w:rPr>
        <w:t>n</w:t>
      </w:r>
      <w:r>
        <w:rPr>
          <w:color w:val="000000"/>
          <w:szCs w:val="20"/>
        </w:rPr>
        <w:t xml:space="preserve">gsung makna </w:t>
      </w:r>
      <w:r w:rsidR="005B3B07">
        <w:rPr>
          <w:color w:val="000000"/>
          <w:szCs w:val="20"/>
        </w:rPr>
        <w:t>yang dipahami oleh responden.</w:t>
      </w:r>
    </w:p>
    <w:p w14:paraId="2EA929FA" w14:textId="2ABC240E" w:rsidR="00F620BB" w:rsidRPr="00F620BB" w:rsidRDefault="00F620BB" w:rsidP="00F620BB">
      <w:pPr>
        <w:pStyle w:val="ListParagraph"/>
        <w:numPr>
          <w:ilvl w:val="0"/>
          <w:numId w:val="16"/>
        </w:numPr>
        <w:spacing w:after="120"/>
        <w:ind w:left="426"/>
        <w:jc w:val="both"/>
        <w:rPr>
          <w:color w:val="000000"/>
          <w:szCs w:val="20"/>
          <w:lang w:val="id-ID"/>
        </w:rPr>
      </w:pPr>
      <w:r w:rsidRPr="00F620BB">
        <w:rPr>
          <w:color w:val="000000"/>
          <w:szCs w:val="20"/>
        </w:rPr>
        <w:t>Penelitian selanjutnya sebaiknya memfokuskan pada jenjang siswa pendidikan menengah ke atas agar mudah memahami</w:t>
      </w:r>
      <w:r>
        <w:rPr>
          <w:color w:val="000000"/>
          <w:szCs w:val="20"/>
        </w:rPr>
        <w:t xml:space="preserve"> maksud dari pertanyaan dalam kuisioner.</w:t>
      </w:r>
    </w:p>
    <w:p w14:paraId="37908629" w14:textId="63160A7F" w:rsidR="007C532C" w:rsidRPr="00CA7384" w:rsidRDefault="005B3B07" w:rsidP="007C532C">
      <w:pPr>
        <w:pStyle w:val="ListParagraph"/>
        <w:numPr>
          <w:ilvl w:val="0"/>
          <w:numId w:val="16"/>
        </w:numPr>
        <w:spacing w:after="120"/>
        <w:ind w:left="426"/>
        <w:jc w:val="both"/>
        <w:rPr>
          <w:color w:val="000000"/>
          <w:szCs w:val="20"/>
          <w:lang w:val="id-ID"/>
        </w:rPr>
      </w:pPr>
      <w:r>
        <w:rPr>
          <w:color w:val="000000"/>
          <w:szCs w:val="20"/>
        </w:rPr>
        <w:t>Sebaiknya pada penelitian sejenis ini dapat menambahkan variabel lain yang disesuaikan dengan kondisi di tempat penelitian.</w:t>
      </w:r>
    </w:p>
    <w:p w14:paraId="3FB1B3E1" w14:textId="7B1CC615" w:rsidR="005277F1" w:rsidRDefault="005277F1" w:rsidP="00F620BB">
      <w:pPr>
        <w:pStyle w:val="Heading1"/>
        <w:numPr>
          <w:ilvl w:val="0"/>
          <w:numId w:val="6"/>
        </w:numPr>
        <w:tabs>
          <w:tab w:val="left" w:pos="284"/>
        </w:tabs>
        <w:suppressAutoHyphens/>
        <w:ind w:left="284" w:hanging="284"/>
        <w:rPr>
          <w:color w:val="000000"/>
          <w:lang w:val="en-US"/>
        </w:rPr>
      </w:pPr>
      <w:r w:rsidRPr="00EA3F87">
        <w:rPr>
          <w:color w:val="000000"/>
        </w:rPr>
        <w:t>DAFTAR RUJUKAN</w:t>
      </w:r>
    </w:p>
    <w:p w14:paraId="37EBF861" w14:textId="77777777" w:rsidR="001F5925" w:rsidRPr="00F620BB" w:rsidRDefault="001F5925" w:rsidP="00845A0D">
      <w:pPr>
        <w:pStyle w:val="Bibliography"/>
        <w:numPr>
          <w:ilvl w:val="0"/>
          <w:numId w:val="14"/>
        </w:numPr>
        <w:ind w:left="426" w:hanging="426"/>
        <w:jc w:val="both"/>
        <w:rPr>
          <w:szCs w:val="20"/>
        </w:rPr>
      </w:pPr>
      <w:r w:rsidRPr="00F620BB">
        <w:rPr>
          <w:szCs w:val="20"/>
        </w:rPr>
        <w:t xml:space="preserve">Hasanah, W. O., &amp; Haziz, F. T. (2021). Implementasi Teori Humanistik Dalam Meningkatkan Kesehatan Mental. </w:t>
      </w:r>
      <w:r w:rsidRPr="00F620BB">
        <w:rPr>
          <w:i/>
          <w:iCs/>
          <w:szCs w:val="20"/>
        </w:rPr>
        <w:t>https://joNosipakabelo: Jurnal Bimbingan Konseling</w:t>
      </w:r>
      <w:r w:rsidRPr="00F620BB">
        <w:rPr>
          <w:szCs w:val="20"/>
        </w:rPr>
        <w:t xml:space="preserve">, </w:t>
      </w:r>
      <w:r w:rsidRPr="00F620BB">
        <w:rPr>
          <w:i/>
          <w:iCs/>
          <w:szCs w:val="20"/>
        </w:rPr>
        <w:t>2</w:t>
      </w:r>
      <w:r w:rsidRPr="00F620BB">
        <w:rPr>
          <w:szCs w:val="20"/>
        </w:rPr>
        <w:t>(2), 79–87.</w:t>
      </w:r>
    </w:p>
    <w:p w14:paraId="27160DDA" w14:textId="77777777" w:rsidR="001F5925" w:rsidRPr="00F620BB" w:rsidRDefault="001F5925" w:rsidP="00845A0D">
      <w:pPr>
        <w:pStyle w:val="Bibliography"/>
        <w:numPr>
          <w:ilvl w:val="0"/>
          <w:numId w:val="14"/>
        </w:numPr>
        <w:ind w:left="426" w:hanging="426"/>
        <w:jc w:val="both"/>
        <w:rPr>
          <w:szCs w:val="20"/>
        </w:rPr>
      </w:pPr>
      <w:r w:rsidRPr="00F620BB">
        <w:rPr>
          <w:szCs w:val="20"/>
        </w:rPr>
        <w:t xml:space="preserve">Faturrohaman, M. &amp; Sulistyowati. (2012). </w:t>
      </w:r>
      <w:r w:rsidRPr="00F620BB">
        <w:rPr>
          <w:i/>
          <w:iCs/>
          <w:szCs w:val="20"/>
        </w:rPr>
        <w:t>BELAJAR DAN PEMBELAJARAN: Membantu Meningkatkan Mutu Pembelajaran Sesuai Standart Nasional</w:t>
      </w:r>
      <w:r w:rsidRPr="00F620BB">
        <w:rPr>
          <w:szCs w:val="20"/>
        </w:rPr>
        <w:t>. Teras.</w:t>
      </w:r>
    </w:p>
    <w:p w14:paraId="6236EAE1" w14:textId="79F95510" w:rsidR="001F5925" w:rsidRDefault="001F5925" w:rsidP="00845A0D">
      <w:pPr>
        <w:pStyle w:val="Bibliography"/>
        <w:numPr>
          <w:ilvl w:val="0"/>
          <w:numId w:val="14"/>
        </w:numPr>
        <w:ind w:left="426" w:hanging="426"/>
        <w:jc w:val="both"/>
        <w:rPr>
          <w:szCs w:val="20"/>
        </w:rPr>
      </w:pPr>
      <w:r w:rsidRPr="00F620BB">
        <w:rPr>
          <w:szCs w:val="20"/>
        </w:rPr>
        <w:t xml:space="preserve">Panadero, E. (2017). A Review of Self-regulated Learning: Six Models and Four Directions for Research. </w:t>
      </w:r>
      <w:r w:rsidRPr="00F620BB">
        <w:rPr>
          <w:i/>
          <w:iCs/>
          <w:szCs w:val="20"/>
        </w:rPr>
        <w:t>Frontiers in Psychology</w:t>
      </w:r>
      <w:r w:rsidRPr="00F620BB">
        <w:rPr>
          <w:szCs w:val="20"/>
        </w:rPr>
        <w:t xml:space="preserve">, </w:t>
      </w:r>
      <w:r w:rsidRPr="00F620BB">
        <w:rPr>
          <w:i/>
          <w:iCs/>
          <w:szCs w:val="20"/>
        </w:rPr>
        <w:t>8</w:t>
      </w:r>
      <w:r w:rsidRPr="00F620BB">
        <w:rPr>
          <w:szCs w:val="20"/>
        </w:rPr>
        <w:t xml:space="preserve">, 422. </w:t>
      </w:r>
      <w:hyperlink r:id="rId12" w:history="1">
        <w:r w:rsidR="00BE25CD" w:rsidRPr="008428DF">
          <w:rPr>
            <w:rStyle w:val="Hyperlink"/>
            <w:szCs w:val="20"/>
          </w:rPr>
          <w:t>https://doi.org/10.3389/fpsyg.2017.00422</w:t>
        </w:r>
      </w:hyperlink>
    </w:p>
    <w:p w14:paraId="18F2D28A" w14:textId="677C5317" w:rsidR="00BE25CD" w:rsidRPr="00845A0D" w:rsidRDefault="00BE25CD" w:rsidP="00845A0D">
      <w:pPr>
        <w:pStyle w:val="Bibliography"/>
        <w:ind w:left="360" w:hanging="360"/>
        <w:rPr>
          <w:szCs w:val="20"/>
        </w:rPr>
      </w:pPr>
      <w:r>
        <w:t xml:space="preserve">[4]   </w:t>
      </w:r>
      <w:r w:rsidRPr="00F620BB">
        <w:rPr>
          <w:szCs w:val="20"/>
        </w:rPr>
        <w:t>Zimmerman, B. J., &amp; Kitsantas, A. (2005). The Hidden Dimension of Personal Competrence: Self-</w:t>
      </w:r>
      <w:r w:rsidR="00087004">
        <w:rPr>
          <w:szCs w:val="20"/>
        </w:rPr>
        <w:t xml:space="preserve"> </w:t>
      </w:r>
      <w:r w:rsidRPr="00F620BB">
        <w:rPr>
          <w:szCs w:val="20"/>
        </w:rPr>
        <w:t xml:space="preserve">Regulated Learning and Practice. Dalam A. J. Elliot &amp; C. S. Dweck (Ed.), </w:t>
      </w:r>
      <w:r w:rsidRPr="00F620BB">
        <w:rPr>
          <w:i/>
          <w:iCs/>
          <w:szCs w:val="20"/>
        </w:rPr>
        <w:t>Handbook of Competence and Motivation</w:t>
      </w:r>
      <w:r w:rsidRPr="00F620BB">
        <w:rPr>
          <w:szCs w:val="20"/>
        </w:rPr>
        <w:t xml:space="preserve">. Guildford Publications. </w:t>
      </w:r>
      <w:hyperlink r:id="rId13" w:history="1">
        <w:r w:rsidRPr="008428DF">
          <w:rPr>
            <w:rStyle w:val="Hyperlink"/>
            <w:szCs w:val="20"/>
          </w:rPr>
          <w:t>https://psycnet.apa.org/record/2005-08058-027</w:t>
        </w:r>
      </w:hyperlink>
    </w:p>
    <w:p w14:paraId="3D437BFD" w14:textId="235D0D1D" w:rsidR="00BE25CD" w:rsidRDefault="00BE25CD" w:rsidP="00845A0D">
      <w:pPr>
        <w:pStyle w:val="Bibliography"/>
        <w:ind w:left="426" w:hanging="426"/>
        <w:rPr>
          <w:szCs w:val="20"/>
        </w:rPr>
      </w:pPr>
      <w:r>
        <w:t xml:space="preserve">[5]  </w:t>
      </w:r>
      <w:r w:rsidR="00087004">
        <w:t xml:space="preserve"> </w:t>
      </w:r>
      <w:r w:rsidRPr="00F620BB">
        <w:rPr>
          <w:szCs w:val="20"/>
        </w:rPr>
        <w:t xml:space="preserve">Zimmerman, B. J. (2012). </w:t>
      </w:r>
      <w:r w:rsidRPr="00F620BB">
        <w:rPr>
          <w:i/>
          <w:iCs/>
          <w:szCs w:val="20"/>
        </w:rPr>
        <w:t>Motivation and Self-Regulated Learning: Theory, Research, and Applications</w:t>
      </w:r>
      <w:r w:rsidRPr="00F620BB">
        <w:rPr>
          <w:szCs w:val="20"/>
        </w:rPr>
        <w:t xml:space="preserve"> (D. H. Schunk, Ed.). Routledge.</w:t>
      </w:r>
    </w:p>
    <w:p w14:paraId="56BF6317" w14:textId="236981D9" w:rsidR="00BE25CD" w:rsidRDefault="00BE25CD" w:rsidP="00845A0D">
      <w:pPr>
        <w:pStyle w:val="Bibliography"/>
        <w:ind w:left="426" w:hanging="426"/>
        <w:rPr>
          <w:szCs w:val="20"/>
        </w:rPr>
      </w:pPr>
      <w:r>
        <w:t xml:space="preserve">[6] </w:t>
      </w:r>
      <w:r w:rsidR="00087004">
        <w:t xml:space="preserve"> </w:t>
      </w:r>
      <w:r>
        <w:t xml:space="preserve"> </w:t>
      </w:r>
      <w:r w:rsidRPr="00F620BB">
        <w:rPr>
          <w:szCs w:val="20"/>
        </w:rPr>
        <w:t xml:space="preserve">Pelikan, E. R., Lüftenegger, M., Holzer, J., Korlat, S., Spiel, C., &amp; Schober, B. (2021). Learning during COVID-19: The role of self-regulated learning, motivation, and procrastination for perceived competence. </w:t>
      </w:r>
      <w:r w:rsidRPr="00F620BB">
        <w:rPr>
          <w:i/>
          <w:iCs/>
          <w:szCs w:val="20"/>
        </w:rPr>
        <w:t>Z Erziehungswiss</w:t>
      </w:r>
      <w:r w:rsidRPr="00F620BB">
        <w:rPr>
          <w:szCs w:val="20"/>
        </w:rPr>
        <w:t xml:space="preserve">, </w:t>
      </w:r>
      <w:r w:rsidRPr="00F620BB">
        <w:rPr>
          <w:i/>
          <w:iCs/>
          <w:szCs w:val="20"/>
        </w:rPr>
        <w:t>24</w:t>
      </w:r>
      <w:r w:rsidRPr="00F620BB">
        <w:rPr>
          <w:szCs w:val="20"/>
        </w:rPr>
        <w:t xml:space="preserve">, 393–418. </w:t>
      </w:r>
      <w:hyperlink r:id="rId14" w:history="1">
        <w:r w:rsidRPr="008428DF">
          <w:rPr>
            <w:rStyle w:val="Hyperlink"/>
            <w:szCs w:val="20"/>
          </w:rPr>
          <w:t>https://doi.org/10.1007/s11618-021-01002</w:t>
        </w:r>
      </w:hyperlink>
    </w:p>
    <w:p w14:paraId="3198F77F" w14:textId="21A72665" w:rsidR="00BE25CD" w:rsidRDefault="00BE25CD" w:rsidP="00845A0D">
      <w:pPr>
        <w:pStyle w:val="Bibliography"/>
        <w:ind w:left="426" w:hanging="426"/>
        <w:rPr>
          <w:szCs w:val="20"/>
        </w:rPr>
      </w:pPr>
      <w:r>
        <w:rPr>
          <w:szCs w:val="20"/>
        </w:rPr>
        <w:t xml:space="preserve">[7] </w:t>
      </w:r>
      <w:r w:rsidR="00087004">
        <w:rPr>
          <w:szCs w:val="20"/>
        </w:rPr>
        <w:t xml:space="preserve">  </w:t>
      </w:r>
      <w:r w:rsidRPr="00F620BB">
        <w:rPr>
          <w:szCs w:val="20"/>
        </w:rPr>
        <w:t xml:space="preserve">Nuraini, P., Tawil, T., &amp; Supriyatno, A. (2017). Kemampuan Self Regulated Learning Siswa di SMK Yudha Karya Kota Magelang. </w:t>
      </w:r>
      <w:r w:rsidRPr="00F620BB">
        <w:rPr>
          <w:i/>
          <w:iCs/>
          <w:szCs w:val="20"/>
        </w:rPr>
        <w:t>URECOL</w:t>
      </w:r>
      <w:r w:rsidRPr="00F620BB">
        <w:rPr>
          <w:szCs w:val="20"/>
        </w:rPr>
        <w:t xml:space="preserve">, </w:t>
      </w:r>
      <w:r w:rsidRPr="00F620BB">
        <w:rPr>
          <w:i/>
          <w:iCs/>
          <w:szCs w:val="20"/>
        </w:rPr>
        <w:t>6</w:t>
      </w:r>
      <w:r w:rsidRPr="00F620BB">
        <w:rPr>
          <w:szCs w:val="20"/>
        </w:rPr>
        <w:t>, 207–210.</w:t>
      </w:r>
    </w:p>
    <w:p w14:paraId="668FB20D" w14:textId="2478ABE3" w:rsidR="00087004" w:rsidRDefault="00087004" w:rsidP="00845A0D">
      <w:pPr>
        <w:pStyle w:val="Bibliography"/>
        <w:ind w:left="426" w:hanging="426"/>
        <w:rPr>
          <w:szCs w:val="20"/>
        </w:rPr>
      </w:pPr>
      <w:r>
        <w:rPr>
          <w:szCs w:val="20"/>
        </w:rPr>
        <w:t>[8]   Z</w:t>
      </w:r>
      <w:r w:rsidRPr="00F620BB">
        <w:rPr>
          <w:szCs w:val="20"/>
        </w:rPr>
        <w:t xml:space="preserve">immerman, B. J. (2010). Self Regulated Learning and Academic Achievement: An Overview. </w:t>
      </w:r>
      <w:r>
        <w:rPr>
          <w:szCs w:val="20"/>
        </w:rPr>
        <w:t xml:space="preserve">   </w:t>
      </w:r>
      <w:r w:rsidRPr="00F620BB">
        <w:rPr>
          <w:i/>
          <w:iCs/>
          <w:szCs w:val="20"/>
        </w:rPr>
        <w:t>Education Psychologist</w:t>
      </w:r>
      <w:r w:rsidRPr="00F620BB">
        <w:rPr>
          <w:szCs w:val="20"/>
        </w:rPr>
        <w:t xml:space="preserve">, </w:t>
      </w:r>
      <w:r w:rsidRPr="00F620BB">
        <w:rPr>
          <w:i/>
          <w:iCs/>
          <w:szCs w:val="20"/>
        </w:rPr>
        <w:t>25</w:t>
      </w:r>
      <w:r w:rsidRPr="00F620BB">
        <w:rPr>
          <w:szCs w:val="20"/>
        </w:rPr>
        <w:t xml:space="preserve">(1), 3–17. </w:t>
      </w:r>
      <w:hyperlink r:id="rId15" w:history="1">
        <w:r w:rsidRPr="008428DF">
          <w:rPr>
            <w:rStyle w:val="Hyperlink"/>
            <w:szCs w:val="20"/>
          </w:rPr>
          <w:t>https://doi.org/10.1207/s15326985ep2501_2</w:t>
        </w:r>
      </w:hyperlink>
    </w:p>
    <w:p w14:paraId="6A7713C8" w14:textId="1DC68B56" w:rsidR="00087004" w:rsidRDefault="00087004" w:rsidP="00845A0D">
      <w:pPr>
        <w:pStyle w:val="Bibliography"/>
        <w:ind w:left="426" w:hanging="426"/>
        <w:rPr>
          <w:szCs w:val="20"/>
        </w:rPr>
      </w:pPr>
      <w:r>
        <w:rPr>
          <w:szCs w:val="20"/>
        </w:rPr>
        <w:t xml:space="preserve">[9] </w:t>
      </w:r>
      <w:r w:rsidR="0000233A">
        <w:rPr>
          <w:szCs w:val="20"/>
        </w:rPr>
        <w:t xml:space="preserve">  </w:t>
      </w:r>
      <w:r w:rsidRPr="00F620BB">
        <w:rPr>
          <w:szCs w:val="20"/>
        </w:rPr>
        <w:t xml:space="preserve">Sumanto, D., Utaminingsih, S., &amp; Haryanti, A. (2020). </w:t>
      </w:r>
      <w:r w:rsidRPr="00F620BB">
        <w:rPr>
          <w:i/>
          <w:iCs/>
          <w:szCs w:val="20"/>
        </w:rPr>
        <w:t>Perkembangan Peserta Didik</w:t>
      </w:r>
      <w:r w:rsidRPr="00F620BB">
        <w:rPr>
          <w:szCs w:val="20"/>
        </w:rPr>
        <w:t xml:space="preserve"> (I. S. Utami, Ed.; Cetakan Pertama). UNPAM Press.</w:t>
      </w:r>
    </w:p>
    <w:p w14:paraId="6FC4DEF5" w14:textId="3FBF278C" w:rsidR="00087004" w:rsidRPr="00F620BB" w:rsidRDefault="00087004" w:rsidP="00845A0D">
      <w:pPr>
        <w:pStyle w:val="Bibliography"/>
        <w:rPr>
          <w:szCs w:val="20"/>
        </w:rPr>
      </w:pPr>
      <w:r>
        <w:rPr>
          <w:szCs w:val="20"/>
        </w:rPr>
        <w:t xml:space="preserve">[10] </w:t>
      </w:r>
      <w:r w:rsidRPr="00F620BB">
        <w:rPr>
          <w:szCs w:val="20"/>
        </w:rPr>
        <w:t xml:space="preserve">Sudjana, N. (2009). </w:t>
      </w:r>
      <w:r w:rsidRPr="00F620BB">
        <w:rPr>
          <w:i/>
          <w:iCs/>
          <w:szCs w:val="20"/>
        </w:rPr>
        <w:t>Penilaian hasil belajar proses belajar mengajar</w:t>
      </w:r>
      <w:r w:rsidRPr="00F620BB">
        <w:rPr>
          <w:szCs w:val="20"/>
        </w:rPr>
        <w:t>. PT Remaja Rosdakarya.</w:t>
      </w:r>
    </w:p>
    <w:p w14:paraId="6A23068C" w14:textId="33770452" w:rsidR="0000233A" w:rsidRDefault="00351861" w:rsidP="00845A0D">
      <w:pPr>
        <w:pStyle w:val="Bibliography"/>
        <w:ind w:left="360" w:hanging="360"/>
        <w:rPr>
          <w:szCs w:val="20"/>
        </w:rPr>
      </w:pPr>
      <w:r>
        <w:rPr>
          <w:szCs w:val="20"/>
        </w:rPr>
        <w:t xml:space="preserve">[11] </w:t>
      </w:r>
      <w:r w:rsidR="0000233A">
        <w:rPr>
          <w:szCs w:val="20"/>
        </w:rPr>
        <w:t>J</w:t>
      </w:r>
      <w:r w:rsidR="0000233A" w:rsidRPr="00F620BB">
        <w:rPr>
          <w:szCs w:val="20"/>
        </w:rPr>
        <w:t xml:space="preserve">uani, M. (2019). Dinamika Kelompok Sebagai Alternatif Pembelajaran Matematika untuk Meningkatkan Kemandirian, Partisipasi dan Prestasi Belajar Siswa. </w:t>
      </w:r>
      <w:r w:rsidR="0000233A" w:rsidRPr="00F620BB">
        <w:rPr>
          <w:i/>
          <w:iCs/>
          <w:szCs w:val="20"/>
        </w:rPr>
        <w:t>Islamika: Jurnal Keislaman dan Ilmu Pendidikan</w:t>
      </w:r>
      <w:r w:rsidR="0000233A" w:rsidRPr="00F620BB">
        <w:rPr>
          <w:szCs w:val="20"/>
        </w:rPr>
        <w:t xml:space="preserve">, </w:t>
      </w:r>
      <w:r w:rsidR="0000233A" w:rsidRPr="00F620BB">
        <w:rPr>
          <w:i/>
          <w:iCs/>
          <w:szCs w:val="20"/>
        </w:rPr>
        <w:t>1</w:t>
      </w:r>
      <w:r w:rsidR="0000233A" w:rsidRPr="00F620BB">
        <w:rPr>
          <w:szCs w:val="20"/>
        </w:rPr>
        <w:t xml:space="preserve">(1), 65–77. </w:t>
      </w:r>
      <w:hyperlink r:id="rId16" w:history="1">
        <w:r w:rsidR="0000233A" w:rsidRPr="008428DF">
          <w:rPr>
            <w:rStyle w:val="Hyperlink"/>
            <w:szCs w:val="20"/>
          </w:rPr>
          <w:t>https://doi.org/10.36088/islamika.v1i1.154</w:t>
        </w:r>
      </w:hyperlink>
    </w:p>
    <w:p w14:paraId="71C22336" w14:textId="0E6BC4E1" w:rsidR="0000233A" w:rsidRPr="00F620BB" w:rsidRDefault="00EC6F99" w:rsidP="00845A0D">
      <w:pPr>
        <w:pStyle w:val="Bibliography"/>
        <w:ind w:left="425" w:hanging="425"/>
        <w:rPr>
          <w:szCs w:val="20"/>
        </w:rPr>
      </w:pPr>
      <w:r>
        <w:rPr>
          <w:szCs w:val="20"/>
        </w:rPr>
        <w:t xml:space="preserve">[12] </w:t>
      </w:r>
      <w:r w:rsidR="0000233A">
        <w:rPr>
          <w:szCs w:val="20"/>
        </w:rPr>
        <w:t>W</w:t>
      </w:r>
      <w:r w:rsidR="0000233A" w:rsidRPr="00F620BB">
        <w:rPr>
          <w:szCs w:val="20"/>
        </w:rPr>
        <w:t xml:space="preserve">HO. (2001). Mental health: Strengthening our response. </w:t>
      </w:r>
      <w:r w:rsidR="0000233A" w:rsidRPr="00F620BB">
        <w:rPr>
          <w:i/>
          <w:iCs/>
          <w:szCs w:val="20"/>
        </w:rPr>
        <w:t>World Health Organization</w:t>
      </w:r>
      <w:r w:rsidR="0000233A" w:rsidRPr="00F620BB">
        <w:rPr>
          <w:szCs w:val="20"/>
        </w:rPr>
        <w:t>. https://www.who.int/en/news-room/fact-sheets/detail/mental-health-strengthening-our-response</w:t>
      </w:r>
    </w:p>
    <w:p w14:paraId="66E8A5FA" w14:textId="576CB04C" w:rsidR="0000233A" w:rsidRDefault="00EC6F99" w:rsidP="00845A0D">
      <w:pPr>
        <w:pStyle w:val="Bibliography"/>
        <w:ind w:left="425" w:hanging="425"/>
        <w:rPr>
          <w:szCs w:val="20"/>
        </w:rPr>
      </w:pPr>
      <w:r>
        <w:rPr>
          <w:szCs w:val="20"/>
        </w:rPr>
        <w:t xml:space="preserve">[13] </w:t>
      </w:r>
      <w:r w:rsidR="0000233A" w:rsidRPr="00F620BB">
        <w:rPr>
          <w:szCs w:val="20"/>
        </w:rPr>
        <w:t xml:space="preserve">Istikhari, N. (2021). Pendekatan Kognitif dalam Teori Kesehatan Mental Al-Balkhi: Psikologi Positif di Abad Keemasan Islam. </w:t>
      </w:r>
      <w:r w:rsidR="0000233A" w:rsidRPr="00F620BB">
        <w:rPr>
          <w:i/>
          <w:iCs/>
          <w:szCs w:val="20"/>
        </w:rPr>
        <w:t>PSIKOLOGIKA</w:t>
      </w:r>
      <w:r w:rsidR="0000233A" w:rsidRPr="00F620BB">
        <w:rPr>
          <w:szCs w:val="20"/>
        </w:rPr>
        <w:t xml:space="preserve">, </w:t>
      </w:r>
      <w:r w:rsidR="0000233A" w:rsidRPr="00F620BB">
        <w:rPr>
          <w:i/>
          <w:iCs/>
          <w:szCs w:val="20"/>
        </w:rPr>
        <w:t>26</w:t>
      </w:r>
      <w:r w:rsidR="0000233A" w:rsidRPr="00F620BB">
        <w:rPr>
          <w:szCs w:val="20"/>
        </w:rPr>
        <w:t xml:space="preserve">(2), 233–250. </w:t>
      </w:r>
      <w:hyperlink r:id="rId17" w:history="1">
        <w:r w:rsidR="0000233A" w:rsidRPr="008428DF">
          <w:rPr>
            <w:rStyle w:val="Hyperlink"/>
            <w:szCs w:val="20"/>
          </w:rPr>
          <w:t>https://doi.org/10.20885/psikologika.vol26.iss2.art1</w:t>
        </w:r>
      </w:hyperlink>
    </w:p>
    <w:p w14:paraId="1342D246" w14:textId="7FB4352A" w:rsidR="0000233A" w:rsidRPr="00F620BB" w:rsidRDefault="00EC6F99" w:rsidP="00845A0D">
      <w:pPr>
        <w:pStyle w:val="Bibliography"/>
        <w:ind w:left="425" w:hanging="425"/>
        <w:rPr>
          <w:szCs w:val="20"/>
        </w:rPr>
      </w:pPr>
      <w:r>
        <w:rPr>
          <w:szCs w:val="20"/>
        </w:rPr>
        <w:t xml:space="preserve">[14] </w:t>
      </w:r>
      <w:r w:rsidR="0000233A" w:rsidRPr="00F620BB">
        <w:rPr>
          <w:szCs w:val="20"/>
        </w:rPr>
        <w:t xml:space="preserve">Rochimah, F. A. (2020). </w:t>
      </w:r>
      <w:r w:rsidR="0000233A" w:rsidRPr="00F620BB">
        <w:rPr>
          <w:i/>
          <w:iCs/>
          <w:szCs w:val="20"/>
        </w:rPr>
        <w:t>Dampak Kuliah Daring terhadap Kesehatan Mental Mahasiswa Ditinjau dari Aspek Psikologi</w:t>
      </w:r>
      <w:r w:rsidR="0000233A" w:rsidRPr="00F620BB">
        <w:rPr>
          <w:szCs w:val="20"/>
        </w:rPr>
        <w:t xml:space="preserve"> [Artikel].</w:t>
      </w:r>
    </w:p>
    <w:p w14:paraId="077BF99A" w14:textId="3F687921" w:rsidR="0000233A" w:rsidRPr="00F620BB" w:rsidRDefault="00EC6F99" w:rsidP="00845A0D">
      <w:pPr>
        <w:pStyle w:val="Bibliography"/>
        <w:ind w:left="425" w:hanging="425"/>
        <w:rPr>
          <w:szCs w:val="20"/>
        </w:rPr>
      </w:pPr>
      <w:r>
        <w:rPr>
          <w:szCs w:val="20"/>
        </w:rPr>
        <w:t xml:space="preserve">[15] </w:t>
      </w:r>
      <w:r w:rsidR="0000233A" w:rsidRPr="00F620BB">
        <w:rPr>
          <w:szCs w:val="20"/>
        </w:rPr>
        <w:t xml:space="preserve">Khaulani, F., Suhaili, N., &amp; Murni, I. (2020). Fase dan Tugas Perkembangan Anak Sekolah Dasar. </w:t>
      </w:r>
      <w:r w:rsidR="0000233A" w:rsidRPr="00F620BB">
        <w:rPr>
          <w:i/>
          <w:iCs/>
          <w:szCs w:val="20"/>
        </w:rPr>
        <w:t>Jurnal Ilmiah Pendidikan Dasar</w:t>
      </w:r>
      <w:r w:rsidR="0000233A" w:rsidRPr="00F620BB">
        <w:rPr>
          <w:szCs w:val="20"/>
        </w:rPr>
        <w:t xml:space="preserve">, </w:t>
      </w:r>
      <w:r w:rsidR="0000233A" w:rsidRPr="00F620BB">
        <w:rPr>
          <w:i/>
          <w:iCs/>
          <w:szCs w:val="20"/>
        </w:rPr>
        <w:t>7</w:t>
      </w:r>
      <w:r w:rsidR="0000233A" w:rsidRPr="00F620BB">
        <w:rPr>
          <w:szCs w:val="20"/>
        </w:rPr>
        <w:t>(1), 51–59. https://doi.org/10.30659/pendas.7.1.51-59</w:t>
      </w:r>
    </w:p>
    <w:p w14:paraId="7530A8A3" w14:textId="25FBBDFB" w:rsidR="0000233A" w:rsidRPr="00F620BB" w:rsidRDefault="00EC6F99" w:rsidP="00845A0D">
      <w:pPr>
        <w:pStyle w:val="Bibliography"/>
        <w:ind w:left="425" w:hanging="425"/>
        <w:rPr>
          <w:szCs w:val="20"/>
        </w:rPr>
      </w:pPr>
      <w:r>
        <w:rPr>
          <w:szCs w:val="20"/>
        </w:rPr>
        <w:t xml:space="preserve">[16] </w:t>
      </w:r>
      <w:r w:rsidR="0000233A" w:rsidRPr="00F620BB">
        <w:rPr>
          <w:szCs w:val="20"/>
        </w:rPr>
        <w:t xml:space="preserve">Isrokatun, I., Rahayu, M., &amp; Dewi, W. P. (2022). Pengaruh Pembelajaran Daring terhadap Kesehatan Mental Peserta Didik di Masa Pandemi Covid-19. </w:t>
      </w:r>
      <w:r w:rsidR="0000233A" w:rsidRPr="00F620BB">
        <w:rPr>
          <w:i/>
          <w:iCs/>
          <w:szCs w:val="20"/>
        </w:rPr>
        <w:t>JURNAL BASICEDU</w:t>
      </w:r>
      <w:r w:rsidR="0000233A" w:rsidRPr="00F620BB">
        <w:rPr>
          <w:szCs w:val="20"/>
        </w:rPr>
        <w:t xml:space="preserve">, </w:t>
      </w:r>
      <w:r w:rsidR="0000233A" w:rsidRPr="00F620BB">
        <w:rPr>
          <w:i/>
          <w:iCs/>
          <w:szCs w:val="20"/>
        </w:rPr>
        <w:t>6</w:t>
      </w:r>
      <w:r w:rsidR="0000233A" w:rsidRPr="00F620BB">
        <w:rPr>
          <w:szCs w:val="20"/>
        </w:rPr>
        <w:t>(1), 843–851. https://doi.org/10.31004/basicedu.v6i1.1987</w:t>
      </w:r>
    </w:p>
    <w:p w14:paraId="49EC2067" w14:textId="77A2ACB8" w:rsidR="0000233A" w:rsidRPr="00F620BB" w:rsidRDefault="004324C6" w:rsidP="00845A0D">
      <w:pPr>
        <w:pStyle w:val="Bibliography"/>
        <w:ind w:left="425" w:hanging="425"/>
        <w:rPr>
          <w:szCs w:val="20"/>
        </w:rPr>
      </w:pPr>
      <w:r>
        <w:rPr>
          <w:szCs w:val="20"/>
        </w:rPr>
        <w:t xml:space="preserve">[17] </w:t>
      </w:r>
      <w:r w:rsidR="0000233A" w:rsidRPr="00F620BB">
        <w:rPr>
          <w:szCs w:val="20"/>
        </w:rPr>
        <w:t xml:space="preserve">Faqih, Moh. M. (2021). </w:t>
      </w:r>
      <w:r w:rsidR="0000233A" w:rsidRPr="00F620BB">
        <w:rPr>
          <w:i/>
          <w:iCs/>
          <w:szCs w:val="20"/>
        </w:rPr>
        <w:t>Mengembangkan Regulasi Diri Siswa</w:t>
      </w:r>
      <w:r w:rsidR="0000233A" w:rsidRPr="00F620BB">
        <w:rPr>
          <w:szCs w:val="20"/>
        </w:rPr>
        <w:t>. Klik Media.</w:t>
      </w:r>
    </w:p>
    <w:p w14:paraId="62F0D4E6" w14:textId="36C905D5" w:rsidR="0000233A" w:rsidRPr="00F620BB" w:rsidRDefault="004324C6" w:rsidP="00845A0D">
      <w:pPr>
        <w:pStyle w:val="Bibliography"/>
        <w:ind w:left="425" w:hanging="425"/>
        <w:rPr>
          <w:szCs w:val="20"/>
        </w:rPr>
      </w:pPr>
      <w:r>
        <w:rPr>
          <w:szCs w:val="20"/>
        </w:rPr>
        <w:lastRenderedPageBreak/>
        <w:t xml:space="preserve">[18] </w:t>
      </w:r>
      <w:r w:rsidR="0000233A">
        <w:rPr>
          <w:szCs w:val="20"/>
        </w:rPr>
        <w:t>D</w:t>
      </w:r>
      <w:r w:rsidR="0000233A" w:rsidRPr="00F620BB">
        <w:rPr>
          <w:szCs w:val="20"/>
        </w:rPr>
        <w:t xml:space="preserve">ina, R. (2020). Analisis Pencapaian Tugas Perkembangan Siswa SD Negeri Serayu Yogyakarta. </w:t>
      </w:r>
      <w:r w:rsidR="0000233A" w:rsidRPr="00F620BB">
        <w:rPr>
          <w:i/>
          <w:iCs/>
          <w:szCs w:val="20"/>
        </w:rPr>
        <w:t>Jurnal Serunai Bimbing dan Konseling</w:t>
      </w:r>
      <w:r w:rsidR="0000233A" w:rsidRPr="00F620BB">
        <w:rPr>
          <w:szCs w:val="20"/>
        </w:rPr>
        <w:t xml:space="preserve">, </w:t>
      </w:r>
      <w:r w:rsidR="0000233A" w:rsidRPr="00F620BB">
        <w:rPr>
          <w:i/>
          <w:iCs/>
          <w:szCs w:val="20"/>
        </w:rPr>
        <w:t>9</w:t>
      </w:r>
      <w:r w:rsidR="0000233A" w:rsidRPr="00F620BB">
        <w:rPr>
          <w:szCs w:val="20"/>
        </w:rPr>
        <w:t>(1), 1–6. https://doi.org/10.37755/jsbk.v9i1.279</w:t>
      </w:r>
    </w:p>
    <w:p w14:paraId="2D7ED7BB" w14:textId="17BFF11C" w:rsidR="0000233A" w:rsidRPr="00F620BB" w:rsidRDefault="004324C6" w:rsidP="00845A0D">
      <w:pPr>
        <w:pStyle w:val="Bibliography"/>
        <w:ind w:left="425" w:hanging="425"/>
        <w:rPr>
          <w:szCs w:val="20"/>
        </w:rPr>
      </w:pPr>
      <w:r>
        <w:rPr>
          <w:szCs w:val="20"/>
        </w:rPr>
        <w:t xml:space="preserve">[19] </w:t>
      </w:r>
      <w:r w:rsidR="0000233A" w:rsidRPr="00F620BB">
        <w:rPr>
          <w:szCs w:val="20"/>
        </w:rPr>
        <w:t xml:space="preserve">Latifah, U. (2017). Aspek Perkembangan pada Anak Sekolah Dasar: Masalah dan Perkembangannya. </w:t>
      </w:r>
      <w:r w:rsidR="0000233A" w:rsidRPr="00F620BB">
        <w:rPr>
          <w:i/>
          <w:iCs/>
          <w:szCs w:val="20"/>
        </w:rPr>
        <w:t>ACADEMICA: Journal of Multidisciplinary Studies</w:t>
      </w:r>
      <w:r w:rsidR="0000233A" w:rsidRPr="00F620BB">
        <w:rPr>
          <w:szCs w:val="20"/>
        </w:rPr>
        <w:t xml:space="preserve">, </w:t>
      </w:r>
      <w:r w:rsidR="0000233A" w:rsidRPr="00F620BB">
        <w:rPr>
          <w:i/>
          <w:iCs/>
          <w:szCs w:val="20"/>
        </w:rPr>
        <w:t>1</w:t>
      </w:r>
      <w:r w:rsidR="0000233A" w:rsidRPr="00F620BB">
        <w:rPr>
          <w:szCs w:val="20"/>
        </w:rPr>
        <w:t>(2), 185–196.</w:t>
      </w:r>
    </w:p>
    <w:p w14:paraId="509D4D88" w14:textId="39918D9F" w:rsidR="0000233A" w:rsidRPr="00F620BB" w:rsidRDefault="004324C6" w:rsidP="00845A0D">
      <w:pPr>
        <w:pStyle w:val="Bibliography"/>
        <w:ind w:left="425" w:hanging="425"/>
        <w:rPr>
          <w:szCs w:val="20"/>
        </w:rPr>
      </w:pPr>
      <w:r>
        <w:rPr>
          <w:szCs w:val="20"/>
        </w:rPr>
        <w:t xml:space="preserve">[20] </w:t>
      </w:r>
      <w:r w:rsidR="0000233A">
        <w:rPr>
          <w:szCs w:val="20"/>
        </w:rPr>
        <w:t>S</w:t>
      </w:r>
      <w:r w:rsidR="0000233A" w:rsidRPr="00F620BB">
        <w:rPr>
          <w:szCs w:val="20"/>
        </w:rPr>
        <w:t xml:space="preserve">umanto, D., Utaminingsih, S., &amp; Haryanti, A. (2020). </w:t>
      </w:r>
      <w:r w:rsidR="0000233A" w:rsidRPr="00F620BB">
        <w:rPr>
          <w:i/>
          <w:iCs/>
          <w:szCs w:val="20"/>
        </w:rPr>
        <w:t>Perkembangan Peserta Didik</w:t>
      </w:r>
      <w:r w:rsidR="0000233A" w:rsidRPr="00F620BB">
        <w:rPr>
          <w:szCs w:val="20"/>
        </w:rPr>
        <w:t xml:space="preserve"> (I. S. Utami, Ed.; Cetakan Pertama). UNPAM Press.</w:t>
      </w:r>
    </w:p>
    <w:p w14:paraId="1E93B4D1" w14:textId="1FF2ED6C" w:rsidR="0000233A" w:rsidRPr="00F620BB" w:rsidRDefault="004324C6" w:rsidP="00845A0D">
      <w:pPr>
        <w:pStyle w:val="Bibliography"/>
        <w:ind w:left="426" w:hanging="426"/>
        <w:rPr>
          <w:szCs w:val="20"/>
        </w:rPr>
      </w:pPr>
      <w:r>
        <w:rPr>
          <w:szCs w:val="20"/>
        </w:rPr>
        <w:t xml:space="preserve">[21] </w:t>
      </w:r>
      <w:r w:rsidR="0000233A" w:rsidRPr="00F620BB">
        <w:rPr>
          <w:szCs w:val="20"/>
        </w:rPr>
        <w:t xml:space="preserve">Farah, M., Suharsono, Y., &amp; Prasetyaningrum, S. (2019). Konsep Diri dengan Regulasi Diri dalam Belajar pada Siswa SMA. </w:t>
      </w:r>
      <w:r w:rsidR="0000233A" w:rsidRPr="00F620BB">
        <w:rPr>
          <w:i/>
          <w:iCs/>
          <w:szCs w:val="20"/>
        </w:rPr>
        <w:t>Jurnal Ilmiah Psikologi Terapan</w:t>
      </w:r>
      <w:r w:rsidR="0000233A" w:rsidRPr="00F620BB">
        <w:rPr>
          <w:szCs w:val="20"/>
        </w:rPr>
        <w:t xml:space="preserve">, </w:t>
      </w:r>
      <w:r w:rsidR="0000233A" w:rsidRPr="00F620BB">
        <w:rPr>
          <w:i/>
          <w:iCs/>
          <w:szCs w:val="20"/>
        </w:rPr>
        <w:t>7</w:t>
      </w:r>
      <w:r w:rsidR="0000233A" w:rsidRPr="00F620BB">
        <w:rPr>
          <w:szCs w:val="20"/>
        </w:rPr>
        <w:t>(2), 171–183.</w:t>
      </w:r>
    </w:p>
    <w:p w14:paraId="5C80A86B" w14:textId="7127CDE2" w:rsidR="0000233A" w:rsidRPr="004324C6" w:rsidRDefault="00845A0D" w:rsidP="00845A0D">
      <w:pPr>
        <w:pStyle w:val="Bibliography"/>
        <w:ind w:left="426" w:hanging="426"/>
        <w:rPr>
          <w:b/>
          <w:szCs w:val="20"/>
        </w:rPr>
      </w:pPr>
      <w:r w:rsidRPr="00845A0D">
        <w:rPr>
          <w:szCs w:val="20"/>
        </w:rPr>
        <w:t>[22]</w:t>
      </w:r>
      <w:r>
        <w:rPr>
          <w:b/>
          <w:szCs w:val="20"/>
        </w:rPr>
        <w:t xml:space="preserve"> </w:t>
      </w:r>
      <w:r w:rsidR="0000233A" w:rsidRPr="00845A0D">
        <w:rPr>
          <w:szCs w:val="20"/>
        </w:rPr>
        <w:t xml:space="preserve">Kristiani, T. (2020). </w:t>
      </w:r>
      <w:r w:rsidR="0000233A" w:rsidRPr="00845A0D">
        <w:rPr>
          <w:i/>
          <w:iCs/>
          <w:szCs w:val="20"/>
        </w:rPr>
        <w:t>Self-Regulated Learning: Konsep, Implikasi dan Tantangannya Bagi Siswa di Indonesia</w:t>
      </w:r>
      <w:r w:rsidR="0000233A" w:rsidRPr="00845A0D">
        <w:rPr>
          <w:szCs w:val="20"/>
        </w:rPr>
        <w:t>. Sanata Dharma University Press.</w:t>
      </w:r>
    </w:p>
    <w:p w14:paraId="32CB1EF7" w14:textId="1F125C40" w:rsidR="0000233A" w:rsidRPr="00F620BB" w:rsidRDefault="00845A0D" w:rsidP="00845A0D">
      <w:pPr>
        <w:pStyle w:val="Bibliography"/>
        <w:ind w:left="426" w:hanging="426"/>
        <w:rPr>
          <w:szCs w:val="20"/>
        </w:rPr>
      </w:pPr>
      <w:r>
        <w:rPr>
          <w:szCs w:val="20"/>
        </w:rPr>
        <w:t xml:space="preserve">[23] </w:t>
      </w:r>
      <w:r w:rsidR="0000233A" w:rsidRPr="00F620BB">
        <w:rPr>
          <w:szCs w:val="20"/>
        </w:rPr>
        <w:t xml:space="preserve">Dami, Z. A., &amp; Parikaes, P. (2018). Regulasi Diri Dalam Belajar Sebagai Konsekuen. </w:t>
      </w:r>
      <w:r w:rsidR="0000233A" w:rsidRPr="00F620BB">
        <w:rPr>
          <w:i/>
          <w:iCs/>
          <w:szCs w:val="20"/>
        </w:rPr>
        <w:t>CIENCIAS: Jurnal Penelitian dan Pengembangan Pendidikan</w:t>
      </w:r>
      <w:r w:rsidR="0000233A" w:rsidRPr="00F620BB">
        <w:rPr>
          <w:szCs w:val="20"/>
        </w:rPr>
        <w:t xml:space="preserve">, </w:t>
      </w:r>
      <w:r w:rsidR="0000233A" w:rsidRPr="00F620BB">
        <w:rPr>
          <w:i/>
          <w:iCs/>
          <w:szCs w:val="20"/>
        </w:rPr>
        <w:t>1</w:t>
      </w:r>
      <w:r w:rsidR="0000233A" w:rsidRPr="00F620BB">
        <w:rPr>
          <w:szCs w:val="20"/>
        </w:rPr>
        <w:t>(1), 82–95. https://ejournal.upg45ntt.ac.id/ciencias/article/view/19</w:t>
      </w:r>
    </w:p>
    <w:p w14:paraId="1792790C" w14:textId="1E69D48D" w:rsidR="0000233A" w:rsidRPr="00F620BB" w:rsidRDefault="00845A0D" w:rsidP="00845A0D">
      <w:pPr>
        <w:pStyle w:val="Bibliography"/>
        <w:ind w:left="426" w:hanging="426"/>
        <w:rPr>
          <w:szCs w:val="20"/>
        </w:rPr>
      </w:pPr>
      <w:r>
        <w:rPr>
          <w:szCs w:val="20"/>
        </w:rPr>
        <w:t xml:space="preserve">[24] </w:t>
      </w:r>
      <w:r w:rsidR="0000233A" w:rsidRPr="00F620BB">
        <w:rPr>
          <w:szCs w:val="20"/>
        </w:rPr>
        <w:t xml:space="preserve">Nurhati, &amp; Yanti, P. G. (2022). Pengaruh Penggunaan Gawai terhadap Prestasi Belajar Siswa Sekolah Dasar. </w:t>
      </w:r>
      <w:r w:rsidR="0000233A" w:rsidRPr="00F620BB">
        <w:rPr>
          <w:i/>
          <w:iCs/>
          <w:szCs w:val="20"/>
        </w:rPr>
        <w:t>JURNAL BASICEDU</w:t>
      </w:r>
      <w:r w:rsidR="0000233A" w:rsidRPr="00F620BB">
        <w:rPr>
          <w:szCs w:val="20"/>
        </w:rPr>
        <w:t xml:space="preserve">, </w:t>
      </w:r>
      <w:r w:rsidR="0000233A" w:rsidRPr="00F620BB">
        <w:rPr>
          <w:i/>
          <w:iCs/>
          <w:szCs w:val="20"/>
        </w:rPr>
        <w:t>6</w:t>
      </w:r>
      <w:r w:rsidR="0000233A" w:rsidRPr="00F620BB">
        <w:rPr>
          <w:szCs w:val="20"/>
        </w:rPr>
        <w:t>(4), 7586–7592. https://doi.org/10.31004/basicedu.v6i4.3607</w:t>
      </w:r>
    </w:p>
    <w:p w14:paraId="0461733E" w14:textId="5D0BDBC5" w:rsidR="0000233A" w:rsidRDefault="00845A0D" w:rsidP="00845A0D">
      <w:pPr>
        <w:pStyle w:val="Bibliography"/>
        <w:ind w:left="426" w:hanging="426"/>
        <w:rPr>
          <w:szCs w:val="20"/>
        </w:rPr>
      </w:pPr>
      <w:r>
        <w:rPr>
          <w:szCs w:val="20"/>
        </w:rPr>
        <w:t xml:space="preserve">[25] </w:t>
      </w:r>
      <w:r w:rsidR="0000233A" w:rsidRPr="00F620BB">
        <w:rPr>
          <w:szCs w:val="20"/>
        </w:rPr>
        <w:t xml:space="preserve">Greenberg, N. (2020). Mental health of health-care workers in the COVID-19 era. </w:t>
      </w:r>
      <w:r w:rsidR="0000233A" w:rsidRPr="00F620BB">
        <w:rPr>
          <w:i/>
          <w:iCs/>
          <w:szCs w:val="20"/>
        </w:rPr>
        <w:t>Nature Reviews Nephrology</w:t>
      </w:r>
      <w:r w:rsidR="0000233A" w:rsidRPr="00F620BB">
        <w:rPr>
          <w:szCs w:val="20"/>
        </w:rPr>
        <w:t xml:space="preserve">, </w:t>
      </w:r>
      <w:r w:rsidR="0000233A" w:rsidRPr="00F620BB">
        <w:rPr>
          <w:i/>
          <w:iCs/>
          <w:szCs w:val="20"/>
        </w:rPr>
        <w:t>16</w:t>
      </w:r>
      <w:r w:rsidR="0000233A" w:rsidRPr="00F620BB">
        <w:rPr>
          <w:szCs w:val="20"/>
        </w:rPr>
        <w:t xml:space="preserve">, 425–426. </w:t>
      </w:r>
      <w:hyperlink r:id="rId18" w:history="1">
        <w:r w:rsidR="00EC6F99" w:rsidRPr="008428DF">
          <w:rPr>
            <w:rStyle w:val="Hyperlink"/>
            <w:szCs w:val="20"/>
          </w:rPr>
          <w:t>https://doi.org/10.1038/s41581-020-0314-5</w:t>
        </w:r>
      </w:hyperlink>
    </w:p>
    <w:p w14:paraId="24E39531" w14:textId="2AFAF766" w:rsidR="00EC6F99" w:rsidRDefault="00845A0D" w:rsidP="00845A0D">
      <w:pPr>
        <w:pStyle w:val="Bibliography"/>
        <w:ind w:left="426" w:hanging="426"/>
        <w:rPr>
          <w:szCs w:val="20"/>
        </w:rPr>
      </w:pPr>
      <w:r>
        <w:rPr>
          <w:szCs w:val="20"/>
        </w:rPr>
        <w:t xml:space="preserve">[26] </w:t>
      </w:r>
      <w:r w:rsidR="00EC6F99" w:rsidRPr="00F620BB">
        <w:rPr>
          <w:szCs w:val="20"/>
        </w:rPr>
        <w:t xml:space="preserve">Kartono, K., &amp; Andari,  dr. J. (1989). </w:t>
      </w:r>
      <w:r w:rsidR="00EC6F99" w:rsidRPr="00F620BB">
        <w:rPr>
          <w:i/>
          <w:iCs/>
          <w:szCs w:val="20"/>
        </w:rPr>
        <w:t>Hygine Mental dan Kesehatan Mental dalan Islam</w:t>
      </w:r>
      <w:r w:rsidR="00EC6F99" w:rsidRPr="00F620BB">
        <w:rPr>
          <w:szCs w:val="20"/>
        </w:rPr>
        <w:t>. CV Mandar Maju.</w:t>
      </w:r>
    </w:p>
    <w:p w14:paraId="1D7102B3" w14:textId="46233140" w:rsidR="00EC6F99" w:rsidRPr="00845A0D" w:rsidRDefault="00845A0D" w:rsidP="00845A0D">
      <w:pPr>
        <w:pStyle w:val="Bibliography"/>
        <w:ind w:left="426" w:hanging="426"/>
        <w:rPr>
          <w:szCs w:val="20"/>
        </w:rPr>
      </w:pPr>
      <w:r>
        <w:rPr>
          <w:szCs w:val="20"/>
        </w:rPr>
        <w:t xml:space="preserve">[27] </w:t>
      </w:r>
      <w:r w:rsidR="00EC6F99" w:rsidRPr="00F620BB">
        <w:rPr>
          <w:szCs w:val="20"/>
        </w:rPr>
        <w:t xml:space="preserve">Schneiders, A. A. (1965). </w:t>
      </w:r>
      <w:r w:rsidR="00EC6F99" w:rsidRPr="00F620BB">
        <w:rPr>
          <w:i/>
          <w:iCs/>
          <w:szCs w:val="20"/>
        </w:rPr>
        <w:t>Personality dynamic and mental health: Principles of adjustment and mental hygiene</w:t>
      </w:r>
      <w:r w:rsidR="00EC6F99" w:rsidRPr="00F620BB">
        <w:rPr>
          <w:szCs w:val="20"/>
        </w:rPr>
        <w:t>. Rinehart and WInston.</w:t>
      </w:r>
    </w:p>
    <w:p w14:paraId="5B5577D0" w14:textId="6F762768" w:rsidR="00EC6F99" w:rsidRPr="00F620BB" w:rsidRDefault="00845A0D" w:rsidP="00845A0D">
      <w:pPr>
        <w:pStyle w:val="Bibliography"/>
        <w:ind w:left="426" w:hanging="426"/>
        <w:rPr>
          <w:szCs w:val="20"/>
        </w:rPr>
      </w:pPr>
      <w:r>
        <w:rPr>
          <w:szCs w:val="20"/>
        </w:rPr>
        <w:t xml:space="preserve">[28] </w:t>
      </w:r>
      <w:r w:rsidR="00EC6F99" w:rsidRPr="00F620BB">
        <w:rPr>
          <w:szCs w:val="20"/>
        </w:rPr>
        <w:t xml:space="preserve">Dami, Z. A., &amp; Parikaes, P. (2018). Regulasi Diri Dalam Belajar Sebagai Konsekuen. </w:t>
      </w:r>
      <w:r w:rsidR="00EC6F99" w:rsidRPr="00F620BB">
        <w:rPr>
          <w:i/>
          <w:iCs/>
          <w:szCs w:val="20"/>
        </w:rPr>
        <w:t>CIENCIAS: Jurnal Penelitian dan Pengembangan Pendidikan</w:t>
      </w:r>
      <w:r w:rsidR="00EC6F99" w:rsidRPr="00F620BB">
        <w:rPr>
          <w:szCs w:val="20"/>
        </w:rPr>
        <w:t xml:space="preserve">, </w:t>
      </w:r>
      <w:r w:rsidR="00EC6F99" w:rsidRPr="00F620BB">
        <w:rPr>
          <w:i/>
          <w:iCs/>
          <w:szCs w:val="20"/>
        </w:rPr>
        <w:t>1</w:t>
      </w:r>
      <w:r w:rsidR="00EC6F99" w:rsidRPr="00F620BB">
        <w:rPr>
          <w:szCs w:val="20"/>
        </w:rPr>
        <w:t>(1), 82–95. https://ejournal.upg45ntt.ac.id/ciencias/article/view/19</w:t>
      </w:r>
    </w:p>
    <w:p w14:paraId="45407164" w14:textId="22D2BC0A" w:rsidR="00EC6F99" w:rsidRPr="00F620BB" w:rsidRDefault="00845A0D" w:rsidP="00845A0D">
      <w:pPr>
        <w:pStyle w:val="Bibliography"/>
        <w:ind w:left="426" w:hanging="426"/>
        <w:rPr>
          <w:szCs w:val="20"/>
        </w:rPr>
      </w:pPr>
      <w:r>
        <w:rPr>
          <w:szCs w:val="20"/>
        </w:rPr>
        <w:t xml:space="preserve">[29] </w:t>
      </w:r>
      <w:r w:rsidR="00EC6F99" w:rsidRPr="00F620BB">
        <w:rPr>
          <w:szCs w:val="20"/>
        </w:rPr>
        <w:t xml:space="preserve">Virani, I. A. D., Riastini, P. N., &amp; Suarjana, I. M. (2016). Deskripsi Sikap Sosial Siswa Kelas IV SD Negeri 4 Penarukan Kecamatan Buleleng Kabupaten Buleleng. </w:t>
      </w:r>
      <w:r w:rsidR="00EC6F99" w:rsidRPr="00F620BB">
        <w:rPr>
          <w:i/>
          <w:iCs/>
          <w:szCs w:val="20"/>
        </w:rPr>
        <w:t>MIMBAR PGSD Undiksha</w:t>
      </w:r>
      <w:r w:rsidR="00EC6F99" w:rsidRPr="00F620BB">
        <w:rPr>
          <w:szCs w:val="20"/>
        </w:rPr>
        <w:t xml:space="preserve">, </w:t>
      </w:r>
      <w:r w:rsidR="00EC6F99" w:rsidRPr="00F620BB">
        <w:rPr>
          <w:i/>
          <w:iCs/>
          <w:szCs w:val="20"/>
        </w:rPr>
        <w:t>4</w:t>
      </w:r>
      <w:r w:rsidR="00EC6F99" w:rsidRPr="00F620BB">
        <w:rPr>
          <w:szCs w:val="20"/>
        </w:rPr>
        <w:t>(2), 94–104. https://doi.org/10.23887/jjpgsd.v4i2.7699</w:t>
      </w:r>
    </w:p>
    <w:p w14:paraId="5A6F3DF8" w14:textId="09849DD5" w:rsidR="00EC6F99" w:rsidRPr="00F620BB" w:rsidRDefault="00845A0D" w:rsidP="00845A0D">
      <w:pPr>
        <w:pStyle w:val="Bibliography"/>
        <w:ind w:left="426" w:hanging="426"/>
        <w:rPr>
          <w:szCs w:val="20"/>
        </w:rPr>
      </w:pPr>
      <w:r>
        <w:rPr>
          <w:szCs w:val="20"/>
        </w:rPr>
        <w:t xml:space="preserve">[30] </w:t>
      </w:r>
      <w:r w:rsidR="00EC6F99" w:rsidRPr="00F620BB">
        <w:rPr>
          <w:szCs w:val="20"/>
        </w:rPr>
        <w:t xml:space="preserve">Herman, T. (2007). Pembelajaran berbasis masalah untuk meningkatkan kemampuan berpikir matematis tingkat tinggi siswa sekolah menengah pertama. </w:t>
      </w:r>
      <w:r w:rsidR="00EC6F99" w:rsidRPr="00F620BB">
        <w:rPr>
          <w:i/>
          <w:iCs/>
          <w:szCs w:val="20"/>
        </w:rPr>
        <w:t>Educationist</w:t>
      </w:r>
      <w:r w:rsidR="00EC6F99" w:rsidRPr="00F620BB">
        <w:rPr>
          <w:szCs w:val="20"/>
        </w:rPr>
        <w:t xml:space="preserve">, </w:t>
      </w:r>
      <w:r w:rsidR="00EC6F99" w:rsidRPr="00F620BB">
        <w:rPr>
          <w:i/>
          <w:iCs/>
          <w:szCs w:val="20"/>
        </w:rPr>
        <w:t>1</w:t>
      </w:r>
      <w:r w:rsidR="00EC6F99" w:rsidRPr="00F620BB">
        <w:rPr>
          <w:szCs w:val="20"/>
        </w:rPr>
        <w:t>(1), 47–56.</w:t>
      </w:r>
    </w:p>
    <w:p w14:paraId="0FD6DFD9" w14:textId="3FA7B1D2" w:rsidR="00EC6F99" w:rsidRPr="00F620BB" w:rsidRDefault="00845A0D" w:rsidP="00845A0D">
      <w:pPr>
        <w:pStyle w:val="Bibliography"/>
        <w:ind w:left="426" w:hanging="426"/>
        <w:rPr>
          <w:szCs w:val="20"/>
        </w:rPr>
      </w:pPr>
      <w:r>
        <w:rPr>
          <w:szCs w:val="20"/>
        </w:rPr>
        <w:t xml:space="preserve">[31] </w:t>
      </w:r>
      <w:r w:rsidR="00EC6F99" w:rsidRPr="00F620BB">
        <w:rPr>
          <w:szCs w:val="20"/>
        </w:rPr>
        <w:t xml:space="preserve">Yusmanto, &amp; Herman, T. (2016). Pengaruh Penerapan Model Pembelajaran Discovery Learning terhadap Peningkatan Kemampuan Berpikir Kritis Matematis dan Self Confidence Siswa Kelas V Sekolah Dasar. </w:t>
      </w:r>
      <w:r w:rsidR="00EC6F99" w:rsidRPr="00F620BB">
        <w:rPr>
          <w:i/>
          <w:iCs/>
          <w:szCs w:val="20"/>
        </w:rPr>
        <w:t>EduHumaniora: Jurnal Pendidikan Dasar</w:t>
      </w:r>
      <w:r w:rsidR="00EC6F99" w:rsidRPr="00F620BB">
        <w:rPr>
          <w:szCs w:val="20"/>
        </w:rPr>
        <w:t xml:space="preserve">, </w:t>
      </w:r>
      <w:r w:rsidR="00EC6F99" w:rsidRPr="00F620BB">
        <w:rPr>
          <w:i/>
          <w:iCs/>
          <w:szCs w:val="20"/>
        </w:rPr>
        <w:t>7</w:t>
      </w:r>
      <w:r w:rsidR="00EC6F99" w:rsidRPr="00F620BB">
        <w:rPr>
          <w:szCs w:val="20"/>
        </w:rPr>
        <w:t>(2), 21–33. https://doi.org/10.17509/eh.v7i2.2705</w:t>
      </w:r>
    </w:p>
    <w:p w14:paraId="273BF432" w14:textId="1F5D9D08" w:rsidR="00EC6F99" w:rsidRPr="00F620BB" w:rsidRDefault="00845A0D" w:rsidP="00845A0D">
      <w:pPr>
        <w:pStyle w:val="Bibliography"/>
        <w:ind w:left="426" w:hanging="426"/>
        <w:rPr>
          <w:szCs w:val="20"/>
        </w:rPr>
      </w:pPr>
      <w:r>
        <w:rPr>
          <w:szCs w:val="20"/>
        </w:rPr>
        <w:t xml:space="preserve">[32] </w:t>
      </w:r>
      <w:r w:rsidR="00EC6F99" w:rsidRPr="00F620BB">
        <w:rPr>
          <w:szCs w:val="20"/>
        </w:rPr>
        <w:t xml:space="preserve">Djannah, M. (2020). Pengaruh Kesehatan Mental di Tengah Wabah Covid-19 Terhadap Peningkatan Prestasi Belajar Siswa di Sekolah Dasar. </w:t>
      </w:r>
      <w:r w:rsidR="00EC6F99" w:rsidRPr="00F620BB">
        <w:rPr>
          <w:i/>
          <w:iCs/>
          <w:szCs w:val="20"/>
        </w:rPr>
        <w:t>Fakultas Teknologi Informasi –UNMER Malang</w:t>
      </w:r>
      <w:r w:rsidR="00EC6F99" w:rsidRPr="00F620BB">
        <w:rPr>
          <w:szCs w:val="20"/>
        </w:rPr>
        <w:t xml:space="preserve">, </w:t>
      </w:r>
      <w:r w:rsidR="00EC6F99" w:rsidRPr="00F620BB">
        <w:rPr>
          <w:i/>
          <w:iCs/>
          <w:szCs w:val="20"/>
        </w:rPr>
        <w:t>1</w:t>
      </w:r>
      <w:r w:rsidR="00EC6F99" w:rsidRPr="00F620BB">
        <w:rPr>
          <w:szCs w:val="20"/>
        </w:rPr>
        <w:t>, 2043–2414.</w:t>
      </w:r>
    </w:p>
    <w:p w14:paraId="1264534C" w14:textId="655E0A47" w:rsidR="00EC6F99" w:rsidRPr="00F620BB" w:rsidRDefault="00845A0D" w:rsidP="00BB1F70">
      <w:pPr>
        <w:pStyle w:val="Bibliography"/>
        <w:ind w:left="425" w:hanging="425"/>
        <w:rPr>
          <w:szCs w:val="20"/>
        </w:rPr>
      </w:pPr>
      <w:r>
        <w:rPr>
          <w:szCs w:val="20"/>
        </w:rPr>
        <w:t xml:space="preserve">[33] </w:t>
      </w:r>
      <w:r w:rsidR="00EC6F99" w:rsidRPr="00F620BB">
        <w:rPr>
          <w:szCs w:val="20"/>
        </w:rPr>
        <w:t xml:space="preserve">Dini, D., Harahap, F. S. D., Syahuri, F., Almayda, P., &amp; Divani, D. A. (2022). Pengaruh Kesehatan Mental Terhadap Prestasi Belajar Siswa SMP Negeri 1 Jebus. </w:t>
      </w:r>
      <w:r w:rsidR="00EC6F99" w:rsidRPr="00F620BB">
        <w:rPr>
          <w:i/>
          <w:iCs/>
          <w:szCs w:val="20"/>
        </w:rPr>
        <w:t>Jurnal Ilmiah Bimbingan Konseling Undiksha</w:t>
      </w:r>
      <w:r w:rsidR="00EC6F99" w:rsidRPr="00F620BB">
        <w:rPr>
          <w:szCs w:val="20"/>
        </w:rPr>
        <w:t xml:space="preserve">, </w:t>
      </w:r>
      <w:r w:rsidR="00EC6F99" w:rsidRPr="00F620BB">
        <w:rPr>
          <w:i/>
          <w:iCs/>
          <w:szCs w:val="20"/>
        </w:rPr>
        <w:t>13</w:t>
      </w:r>
      <w:r w:rsidR="00EC6F99" w:rsidRPr="00F620BB">
        <w:rPr>
          <w:szCs w:val="20"/>
        </w:rPr>
        <w:t>(1), 25–30. https://doi.org/10.23887/jibk.v13i1.43679</w:t>
      </w:r>
    </w:p>
    <w:p w14:paraId="7917F7B1" w14:textId="07DF04A8" w:rsidR="00EC6F99" w:rsidRPr="00F620BB" w:rsidRDefault="00845A0D" w:rsidP="00BB1F70">
      <w:pPr>
        <w:pStyle w:val="Bibliography"/>
        <w:ind w:left="425" w:hanging="425"/>
        <w:rPr>
          <w:szCs w:val="20"/>
        </w:rPr>
      </w:pPr>
      <w:r>
        <w:rPr>
          <w:szCs w:val="20"/>
        </w:rPr>
        <w:t>[34]</w:t>
      </w:r>
      <w:r w:rsidR="00615896">
        <w:rPr>
          <w:szCs w:val="20"/>
        </w:rPr>
        <w:t xml:space="preserve"> </w:t>
      </w:r>
      <w:r w:rsidR="00EC6F99" w:rsidRPr="00F620BB">
        <w:rPr>
          <w:szCs w:val="20"/>
        </w:rPr>
        <w:t xml:space="preserve">Yunanto, T. A. R. (2018). Perlukan Kesehatan Mental Remaja? Menyelisik Peranan Regulasi Emosi dan Dukungan Sosial Teman Sebaya dalam Diri Remaja. </w:t>
      </w:r>
      <w:r w:rsidR="00EC6F99" w:rsidRPr="00F620BB">
        <w:rPr>
          <w:i/>
          <w:iCs/>
          <w:szCs w:val="20"/>
        </w:rPr>
        <w:t>Jurnal Ilmu Perilaku</w:t>
      </w:r>
      <w:r w:rsidR="00EC6F99" w:rsidRPr="00F620BB">
        <w:rPr>
          <w:szCs w:val="20"/>
        </w:rPr>
        <w:t xml:space="preserve">, </w:t>
      </w:r>
      <w:r w:rsidR="00EC6F99" w:rsidRPr="00F620BB">
        <w:rPr>
          <w:i/>
          <w:iCs/>
          <w:szCs w:val="20"/>
        </w:rPr>
        <w:t>2</w:t>
      </w:r>
      <w:r w:rsidR="00EC6F99" w:rsidRPr="00F620BB">
        <w:rPr>
          <w:szCs w:val="20"/>
        </w:rPr>
        <w:t>(2), 75–88.</w:t>
      </w:r>
    </w:p>
    <w:p w14:paraId="6178270B" w14:textId="2306B667" w:rsidR="00EC6F99" w:rsidRPr="00F620BB" w:rsidRDefault="00BB1F70" w:rsidP="00BB1F70">
      <w:pPr>
        <w:pStyle w:val="Bibliography"/>
        <w:ind w:left="425" w:hanging="425"/>
        <w:rPr>
          <w:szCs w:val="20"/>
        </w:rPr>
      </w:pPr>
      <w:r>
        <w:rPr>
          <w:szCs w:val="20"/>
        </w:rPr>
        <w:t>[35</w:t>
      </w:r>
      <w:r w:rsidR="00845A0D">
        <w:rPr>
          <w:szCs w:val="20"/>
        </w:rPr>
        <w:t xml:space="preserve">]  </w:t>
      </w:r>
      <w:r w:rsidR="00EC6F99" w:rsidRPr="00F620BB">
        <w:rPr>
          <w:szCs w:val="20"/>
        </w:rPr>
        <w:t xml:space="preserve">Saxena, P., Dubey, A., &amp; Pandey, R. (2011). Role of Emotion Regulation Difficulties in Predicting Mental Health andWell.being. </w:t>
      </w:r>
      <w:r w:rsidR="00EC6F99" w:rsidRPr="00F620BB">
        <w:rPr>
          <w:i/>
          <w:iCs/>
          <w:szCs w:val="20"/>
        </w:rPr>
        <w:t>Journal of Projective Psychology &amp; Mental Health</w:t>
      </w:r>
      <w:r w:rsidR="00EC6F99" w:rsidRPr="00F620BB">
        <w:rPr>
          <w:szCs w:val="20"/>
        </w:rPr>
        <w:t xml:space="preserve">, </w:t>
      </w:r>
      <w:r w:rsidR="00EC6F99" w:rsidRPr="00F620BB">
        <w:rPr>
          <w:i/>
          <w:iCs/>
          <w:szCs w:val="20"/>
        </w:rPr>
        <w:t>18</w:t>
      </w:r>
      <w:r w:rsidR="00EC6F99" w:rsidRPr="00F620BB">
        <w:rPr>
          <w:szCs w:val="20"/>
        </w:rPr>
        <w:t>(2), 147–154. http://122,16096,85: 100 1ISISTest</w:t>
      </w:r>
    </w:p>
    <w:p w14:paraId="6EE4DD73" w14:textId="39D1F14F" w:rsidR="00EC6F99" w:rsidRPr="00F620BB" w:rsidRDefault="00845A0D" w:rsidP="00BB1F70">
      <w:pPr>
        <w:pStyle w:val="Bibliography"/>
        <w:ind w:left="425" w:hanging="425"/>
        <w:jc w:val="both"/>
        <w:rPr>
          <w:szCs w:val="20"/>
        </w:rPr>
      </w:pPr>
      <w:r>
        <w:rPr>
          <w:szCs w:val="20"/>
        </w:rPr>
        <w:t xml:space="preserve">[36] </w:t>
      </w:r>
      <w:r w:rsidR="00EC6F99" w:rsidRPr="00F620BB">
        <w:rPr>
          <w:szCs w:val="20"/>
        </w:rPr>
        <w:t xml:space="preserve">Tahmasbipour, N., &amp; Taheri, A. (2012). A Survey on the Relation Between Social Support and Mental Health in Students Shahid Rajaee University. </w:t>
      </w:r>
      <w:r w:rsidR="00EC6F99" w:rsidRPr="00F620BB">
        <w:rPr>
          <w:i/>
          <w:iCs/>
          <w:szCs w:val="20"/>
        </w:rPr>
        <w:t>Cyprus International Conference on Educational Research (CY-ICER-2012)North Cyprus, US08-10 February, 2012</w:t>
      </w:r>
      <w:r w:rsidR="00EC6F99" w:rsidRPr="00F620BB">
        <w:rPr>
          <w:szCs w:val="20"/>
        </w:rPr>
        <w:t xml:space="preserve">, </w:t>
      </w:r>
      <w:r w:rsidR="00EC6F99" w:rsidRPr="00F620BB">
        <w:rPr>
          <w:i/>
          <w:iCs/>
          <w:szCs w:val="20"/>
        </w:rPr>
        <w:t>47</w:t>
      </w:r>
      <w:r w:rsidR="00EC6F99" w:rsidRPr="00F620BB">
        <w:rPr>
          <w:szCs w:val="20"/>
        </w:rPr>
        <w:t>, 5–9. https://doi.org/10.1016/j.sbspro.2012.06.603</w:t>
      </w:r>
    </w:p>
    <w:p w14:paraId="040C9F79" w14:textId="77777777" w:rsidR="0000233A" w:rsidRPr="0000233A" w:rsidRDefault="0000233A" w:rsidP="00BB1F70">
      <w:pPr>
        <w:ind w:left="426" w:hanging="426"/>
        <w:jc w:val="both"/>
      </w:pPr>
    </w:p>
    <w:p w14:paraId="6254B071" w14:textId="77777777" w:rsidR="00087004" w:rsidRPr="00087004" w:rsidRDefault="00087004" w:rsidP="00BB1F70">
      <w:pPr>
        <w:jc w:val="both"/>
      </w:pPr>
    </w:p>
    <w:p w14:paraId="6F9BE9B9" w14:textId="77777777" w:rsidR="00087004" w:rsidRPr="00087004" w:rsidRDefault="00087004" w:rsidP="00087004"/>
    <w:p w14:paraId="39F19E12" w14:textId="77777777" w:rsidR="00BE25CD" w:rsidRPr="00BE25CD" w:rsidRDefault="00BE25CD" w:rsidP="00BE25CD"/>
    <w:p w14:paraId="114FAE92" w14:textId="77777777" w:rsidR="00BE25CD" w:rsidRPr="00BE25CD" w:rsidRDefault="00BE25CD" w:rsidP="00BE25CD"/>
    <w:p w14:paraId="3DC27997" w14:textId="123D5A56" w:rsidR="00BE25CD" w:rsidRPr="00BE25CD" w:rsidRDefault="00BE25CD" w:rsidP="00BE25CD">
      <w:pPr>
        <w:ind w:left="284" w:hanging="284"/>
      </w:pPr>
    </w:p>
    <w:p w14:paraId="797364B4" w14:textId="14CDFBD9" w:rsidR="00BE25CD" w:rsidRPr="00BE25CD" w:rsidRDefault="00BE25CD" w:rsidP="00BE25CD"/>
    <w:p w14:paraId="6ECF0F21" w14:textId="10A15CC6" w:rsidR="00BE25CD" w:rsidRDefault="00BE25CD" w:rsidP="00BE25CD">
      <w:pPr>
        <w:jc w:val="both"/>
      </w:pPr>
    </w:p>
    <w:p w14:paraId="786D79B0" w14:textId="77777777" w:rsidR="00BE25CD" w:rsidRDefault="00BE25CD" w:rsidP="00BE25CD"/>
    <w:p w14:paraId="1AE23DEA" w14:textId="77777777" w:rsidR="00BE25CD" w:rsidRDefault="00BE25CD" w:rsidP="00BE25CD"/>
    <w:p w14:paraId="746DFFEA" w14:textId="77777777" w:rsidR="00BE25CD" w:rsidRDefault="00BE25CD" w:rsidP="00BE25CD"/>
    <w:p w14:paraId="3AFF9FE8" w14:textId="77777777" w:rsidR="00BE25CD" w:rsidRDefault="00BE25CD" w:rsidP="00BE25CD"/>
    <w:p w14:paraId="7BA65055" w14:textId="77777777" w:rsidR="00BE25CD" w:rsidRDefault="00BE25CD" w:rsidP="00BE25CD"/>
    <w:p w14:paraId="3664D0E7" w14:textId="77777777" w:rsidR="00BE25CD" w:rsidRDefault="00BE25CD" w:rsidP="00BE25CD"/>
    <w:bookmarkEnd w:id="1"/>
    <w:p w14:paraId="4E33D9F6" w14:textId="6AC7A5E1" w:rsidR="00BA60A3" w:rsidRDefault="00BA60A3" w:rsidP="001F5925">
      <w:pPr>
        <w:jc w:val="both"/>
        <w:rPr>
          <w:b/>
        </w:rPr>
      </w:pPr>
    </w:p>
    <w:sectPr w:rsidR="00BA60A3" w:rsidSect="00B74429">
      <w:headerReference w:type="even" r:id="rId19"/>
      <w:headerReference w:type="default" r:id="rId20"/>
      <w:footerReference w:type="even" r:id="rId21"/>
      <w:footerReference w:type="default" r:id="rId22"/>
      <w:headerReference w:type="first" r:id="rId23"/>
      <w:footerReference w:type="first" r:id="rId24"/>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D65CC" w14:textId="77777777" w:rsidR="00A96770" w:rsidRDefault="00A96770">
      <w:r>
        <w:separator/>
      </w:r>
    </w:p>
  </w:endnote>
  <w:endnote w:type="continuationSeparator" w:id="0">
    <w:p w14:paraId="6ADC9DB1" w14:textId="77777777" w:rsidR="00A96770" w:rsidRDefault="00A9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204A00AC" w:rsidR="00351861" w:rsidRPr="00C10BFF" w:rsidRDefault="00351861"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39682D">
          <w:rPr>
            <w:b/>
            <w:bCs/>
            <w:noProof/>
            <w:sz w:val="22"/>
            <w:szCs w:val="28"/>
          </w:rPr>
          <w:t>2</w:t>
        </w:r>
        <w:r w:rsidRPr="00C10BFF">
          <w:rPr>
            <w:b/>
            <w:bCs/>
            <w:noProof/>
            <w:sz w:val="22"/>
            <w:szCs w:val="28"/>
          </w:rPr>
          <w:fldChar w:fldCharType="end"/>
        </w:r>
        <w:r w:rsidRPr="00C10BFF">
          <w:rPr>
            <w:b/>
            <w:bCs/>
            <w:sz w:val="22"/>
            <w:szCs w:val="28"/>
          </w:rPr>
          <w:t xml:space="preserve"> | </w:t>
        </w:r>
        <w:r>
          <w:rPr>
            <w:sz w:val="22"/>
            <w:szCs w:val="28"/>
          </w:rPr>
          <w:t>Asriana Kibtiyah</w:t>
        </w:r>
        <w:r w:rsidRPr="00C10BFF">
          <w:rPr>
            <w:sz w:val="22"/>
            <w:szCs w:val="28"/>
          </w:rPr>
          <w:t xml:space="preserve"> : </w:t>
        </w:r>
        <w:r>
          <w:rPr>
            <w:sz w:val="22"/>
            <w:szCs w:val="28"/>
          </w:rPr>
          <w:t>alc.indonesia</w:t>
        </w:r>
        <w:r w:rsidRPr="00C10BFF">
          <w:rPr>
            <w:sz w:val="22"/>
            <w:szCs w:val="28"/>
          </w:rPr>
          <w:t xml:space="preserve">@gmail.com </w:t>
        </w:r>
      </w:p>
      <w:p w14:paraId="3ABBB8C0" w14:textId="7401D528" w:rsidR="00351861" w:rsidRPr="00263997" w:rsidRDefault="00A96770"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77777777" w:rsidR="00351861" w:rsidRPr="00C10BFF" w:rsidRDefault="00351861" w:rsidP="009E1059">
    <w:pPr>
      <w:pStyle w:val="Footer"/>
      <w:pBdr>
        <w:top w:val="single" w:sz="4" w:space="1" w:color="D9D9D9" w:themeColor="background1" w:themeShade="D9"/>
      </w:pBdr>
      <w:jc w:val="right"/>
      <w:rPr>
        <w:sz w:val="22"/>
        <w:szCs w:val="28"/>
      </w:rPr>
    </w:pPr>
    <w:r w:rsidRPr="00C10BFF">
      <w:rPr>
        <w:sz w:val="22"/>
        <w:szCs w:val="28"/>
      </w:rPr>
      <w:t xml:space="preserve">    Penulis utama : xxx@gmail.com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39682D" w:rsidRPr="0039682D">
          <w:rPr>
            <w:b/>
            <w:bCs/>
            <w:noProof/>
            <w:szCs w:val="28"/>
          </w:rPr>
          <w:t>3</w:t>
        </w:r>
        <w:r w:rsidRPr="00C10BFF">
          <w:rPr>
            <w:b/>
            <w:bCs/>
            <w:noProof/>
            <w:sz w:val="22"/>
            <w:szCs w:val="28"/>
          </w:rPr>
          <w:fldChar w:fldCharType="end"/>
        </w:r>
      </w:sdtContent>
    </w:sdt>
  </w:p>
  <w:p w14:paraId="50B45FCD" w14:textId="77777777" w:rsidR="00351861" w:rsidRDefault="00351861"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77777777" w:rsidR="00351861" w:rsidRPr="00C10BFF" w:rsidRDefault="00351861" w:rsidP="00B74429">
    <w:pPr>
      <w:pStyle w:val="Footer"/>
      <w:pBdr>
        <w:top w:val="single" w:sz="4" w:space="1" w:color="D9D9D9" w:themeColor="background1" w:themeShade="D9"/>
      </w:pBdr>
      <w:jc w:val="right"/>
      <w:rPr>
        <w:sz w:val="22"/>
        <w:szCs w:val="28"/>
      </w:rPr>
    </w:pPr>
    <w:r w:rsidRPr="00C10BFF">
      <w:rPr>
        <w:sz w:val="22"/>
        <w:szCs w:val="28"/>
      </w:rPr>
      <w:t xml:space="preserve">    Penulis utama : xxx@gmail.com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606663">
          <w:rPr>
            <w:b/>
            <w:bCs/>
            <w:noProof/>
            <w:sz w:val="22"/>
            <w:szCs w:val="28"/>
          </w:rPr>
          <w:t>1</w:t>
        </w:r>
        <w:r w:rsidRPr="00C10BFF">
          <w:rPr>
            <w:b/>
            <w:bCs/>
            <w:noProof/>
            <w:sz w:val="22"/>
            <w:szCs w:val="28"/>
          </w:rPr>
          <w:fldChar w:fldCharType="end"/>
        </w:r>
      </w:sdtContent>
    </w:sdt>
  </w:p>
  <w:p w14:paraId="7C344BB5" w14:textId="77777777" w:rsidR="00351861" w:rsidRDefault="00351861"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53BFB" w14:textId="77777777" w:rsidR="00A96770" w:rsidRDefault="00A96770">
      <w:r>
        <w:separator/>
      </w:r>
    </w:p>
  </w:footnote>
  <w:footnote w:type="continuationSeparator" w:id="0">
    <w:p w14:paraId="12A360ED" w14:textId="77777777" w:rsidR="00A96770" w:rsidRDefault="00A96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56E99" w14:textId="77777777" w:rsidR="00351861" w:rsidRPr="00886A54" w:rsidRDefault="00351861" w:rsidP="00616457">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Pr>
        <w:sz w:val="20"/>
        <w:szCs w:val="20"/>
      </w:rPr>
      <w:t>6</w:t>
    </w:r>
  </w:p>
  <w:p w14:paraId="5870C98F" w14:textId="77777777" w:rsidR="00351861" w:rsidRDefault="00351861" w:rsidP="00616457">
    <w:pPr>
      <w:pStyle w:val="Header"/>
      <w:jc w:val="right"/>
    </w:pPr>
    <w:r>
      <w:rPr>
        <w:noProof/>
        <w:sz w:val="20"/>
        <w:szCs w:val="20"/>
      </w:rPr>
      <mc:AlternateContent>
        <mc:Choice Requires="wps">
          <w:drawing>
            <wp:anchor distT="0" distB="0" distL="114300" distR="114300" simplePos="0" relativeHeight="251669504" behindDoc="0" locked="0" layoutInCell="1" allowOverlap="1" wp14:anchorId="79F154F4" wp14:editId="3A5504F5">
              <wp:simplePos x="0" y="0"/>
              <wp:positionH relativeFrom="margin">
                <wp:align>right</wp:align>
              </wp:positionH>
              <wp:positionV relativeFrom="paragraph">
                <wp:posOffset>161381</wp:posOffset>
              </wp:positionV>
              <wp:extent cx="2590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9504;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" strokecolor="black [3040]">
              <w10:wrap anchorx="margin"/>
            </v:line>
          </w:pict>
        </mc:Fallback>
      </mc:AlternateContent>
    </w:r>
    <w:r>
      <w:rPr>
        <w:sz w:val="20"/>
        <w:szCs w:val="20"/>
        <w:lang w:val="id-ID"/>
      </w:rPr>
      <w:t>LPPM UNHASY TEBUIRENG JOMBANG 20</w:t>
    </w:r>
    <w:r>
      <w:rPr>
        <w:sz w:val="20"/>
        <w:szCs w:val="20"/>
      </w:rPr>
      <w:t>22</w:t>
    </w:r>
  </w:p>
  <w:p w14:paraId="4CCA7AFC" w14:textId="7A0FF3B5" w:rsidR="00351861" w:rsidRPr="00E96924" w:rsidRDefault="00351861" w:rsidP="007C40C8">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C0FA1" w14:textId="77777777" w:rsidR="00351861" w:rsidRPr="00886A54" w:rsidRDefault="00351861" w:rsidP="00616457">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Pr>
        <w:sz w:val="20"/>
        <w:szCs w:val="20"/>
      </w:rPr>
      <w:t>6</w:t>
    </w:r>
  </w:p>
  <w:p w14:paraId="65E09184" w14:textId="77777777" w:rsidR="00351861" w:rsidRDefault="00351861" w:rsidP="00616457">
    <w:pPr>
      <w:pStyle w:val="Header"/>
      <w:jc w:val="right"/>
    </w:pPr>
    <w:r>
      <w:rPr>
        <w:noProof/>
        <w:sz w:val="20"/>
        <w:szCs w:val="20"/>
      </w:rPr>
      <mc:AlternateContent>
        <mc:Choice Requires="wps">
          <w:drawing>
            <wp:anchor distT="0" distB="0" distL="114300" distR="114300" simplePos="0" relativeHeight="251671552" behindDoc="0" locked="0" layoutInCell="1" allowOverlap="1" wp14:anchorId="733B62B8" wp14:editId="48473104">
              <wp:simplePos x="0" y="0"/>
              <wp:positionH relativeFrom="margin">
                <wp:align>right</wp:align>
              </wp:positionH>
              <wp:positionV relativeFrom="paragraph">
                <wp:posOffset>161381</wp:posOffset>
              </wp:positionV>
              <wp:extent cx="2590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71552;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" strokecolor="black [3040]">
              <w10:wrap anchorx="margin"/>
            </v:line>
          </w:pict>
        </mc:Fallback>
      </mc:AlternateContent>
    </w:r>
    <w:r>
      <w:rPr>
        <w:sz w:val="20"/>
        <w:szCs w:val="20"/>
        <w:lang w:val="id-ID"/>
      </w:rPr>
      <w:t>LPPM UNHASY TEBUIRENG JOMBANG 20</w:t>
    </w:r>
    <w:r>
      <w:rPr>
        <w:sz w:val="20"/>
        <w:szCs w:val="20"/>
      </w:rPr>
      <w:t>22</w:t>
    </w:r>
  </w:p>
  <w:p w14:paraId="19DE1574" w14:textId="77777777" w:rsidR="00351861" w:rsidRPr="009E1059" w:rsidRDefault="00351861"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396F975D" w:rsidR="00351861" w:rsidRPr="00886A54" w:rsidRDefault="00351861" w:rsidP="00B7442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Pr>
        <w:sz w:val="20"/>
        <w:szCs w:val="20"/>
      </w:rPr>
      <w:t>6</w:t>
    </w:r>
  </w:p>
  <w:p w14:paraId="05F1595C" w14:textId="0EE3016D" w:rsidR="00351861" w:rsidRDefault="00351861"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22</w:t>
    </w:r>
  </w:p>
  <w:p w14:paraId="16FDC324" w14:textId="77777777" w:rsidR="00351861" w:rsidRPr="009E1059" w:rsidRDefault="00351861" w:rsidP="00B74429">
    <w:pPr>
      <w:pStyle w:val="Header"/>
    </w:pPr>
  </w:p>
  <w:p w14:paraId="3BA3024F" w14:textId="77777777" w:rsidR="00351861" w:rsidRPr="00B74429" w:rsidRDefault="00351861"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924CD"/>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94C53"/>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D034B83"/>
    <w:multiLevelType w:val="hybridMultilevel"/>
    <w:tmpl w:val="3AB45BA8"/>
    <w:lvl w:ilvl="0" w:tplc="265CE04E">
      <w:start w:val="1"/>
      <w:numFmt w:val="decimal"/>
      <w:lvlText w:val="%1."/>
      <w:lvlJc w:val="left"/>
      <w:pPr>
        <w:ind w:left="720" w:hanging="360"/>
      </w:pPr>
      <w:rPr>
        <w:rFonts w:ascii="Times New Roman Bold" w:hAnsi="Times New Roman Bold" w:hint="default"/>
        <w:b/>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6">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A65F4"/>
    <w:multiLevelType w:val="hybridMultilevel"/>
    <w:tmpl w:val="B5029C8C"/>
    <w:lvl w:ilvl="0" w:tplc="95CE76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BF91CA8"/>
    <w:multiLevelType w:val="hybridMultilevel"/>
    <w:tmpl w:val="1932DF2C"/>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1AE0D38"/>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5CB75F7"/>
    <w:multiLevelType w:val="hybridMultilevel"/>
    <w:tmpl w:val="EEE20A06"/>
    <w:lvl w:ilvl="0" w:tplc="A32C78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545A57F2"/>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54A32C36"/>
    <w:multiLevelType w:val="hybridMultilevel"/>
    <w:tmpl w:val="459E4D02"/>
    <w:lvl w:ilvl="0" w:tplc="2A52FB1A">
      <w:start w:val="1"/>
      <w:numFmt w:val="upperLetter"/>
      <w:pStyle w:val="Heading7"/>
      <w:lvlText w:val="%1."/>
      <w:lvlJc w:val="left"/>
      <w:pPr>
        <w:tabs>
          <w:tab w:val="num" w:pos="360"/>
        </w:tabs>
        <w:ind w:left="360" w:hanging="360"/>
      </w:pPr>
      <w:rPr>
        <w:rFonts w:hint="default"/>
      </w:rPr>
    </w:lvl>
    <w:lvl w:ilvl="1" w:tplc="622CB056">
      <w:start w:val="1"/>
      <w:numFmt w:val="decimal"/>
      <w:lvlText w:val="%2."/>
      <w:lvlJc w:val="left"/>
      <w:pPr>
        <w:tabs>
          <w:tab w:val="num" w:pos="1080"/>
        </w:tabs>
        <w:ind w:left="1080" w:hanging="360"/>
      </w:pPr>
      <w:rPr>
        <w:rFonts w:hint="default"/>
      </w:rPr>
    </w:lvl>
    <w:lvl w:ilvl="2" w:tplc="B4CCA19C">
      <w:start w:val="1"/>
      <w:numFmt w:val="low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CBE2BB6"/>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60F735E0"/>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EA915FD"/>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74054633"/>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53D03AF"/>
    <w:multiLevelType w:val="hybridMultilevel"/>
    <w:tmpl w:val="C2E444BA"/>
    <w:lvl w:ilvl="0" w:tplc="CCA6844C">
      <w:start w:val="1"/>
      <w:numFmt w:val="decimal"/>
      <w:lvlText w:val="[%1]"/>
      <w:lvlJc w:val="left"/>
      <w:pPr>
        <w:ind w:left="720" w:hanging="360"/>
      </w:pPr>
      <w:rPr>
        <w:rFonts w:ascii="Times New Roman" w:hAnsi="Times New Roman" w:hint="default"/>
        <w:b w:val="0"/>
        <w:i w:val="0"/>
        <w:color w:val="00000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12"/>
  </w:num>
  <w:num w:numId="6">
    <w:abstractNumId w:val="4"/>
  </w:num>
  <w:num w:numId="7">
    <w:abstractNumId w:val="7"/>
  </w:num>
  <w:num w:numId="8">
    <w:abstractNumId w:val="5"/>
  </w:num>
  <w:num w:numId="9">
    <w:abstractNumId w:val="5"/>
  </w:num>
  <w:num w:numId="10">
    <w:abstractNumId w:val="5"/>
  </w:num>
  <w:num w:numId="11">
    <w:abstractNumId w:val="5"/>
  </w:num>
  <w:num w:numId="12">
    <w:abstractNumId w:val="5"/>
  </w:num>
  <w:num w:numId="13">
    <w:abstractNumId w:val="5"/>
  </w:num>
  <w:num w:numId="14">
    <w:abstractNumId w:val="16"/>
  </w:num>
  <w:num w:numId="15">
    <w:abstractNumId w:val="8"/>
  </w:num>
  <w:num w:numId="16">
    <w:abstractNumId w:val="10"/>
  </w:num>
  <w:num w:numId="17">
    <w:abstractNumId w:val="3"/>
  </w:num>
  <w:num w:numId="18">
    <w:abstractNumId w:val="14"/>
  </w:num>
  <w:num w:numId="19">
    <w:abstractNumId w:val="1"/>
  </w:num>
  <w:num w:numId="20">
    <w:abstractNumId w:val="11"/>
  </w:num>
  <w:num w:numId="21">
    <w:abstractNumId w:val="9"/>
  </w:num>
  <w:num w:numId="22">
    <w:abstractNumId w:val="17"/>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MyNzQwNLawNDY3NbdQ0lEKTi0uzszPAykwrAUAnxAf4SwAAAA="/>
  </w:docVars>
  <w:rsids>
    <w:rsidRoot w:val="009554B0"/>
    <w:rsid w:val="0000233A"/>
    <w:rsid w:val="00053C15"/>
    <w:rsid w:val="000546F7"/>
    <w:rsid w:val="000850C7"/>
    <w:rsid w:val="00087004"/>
    <w:rsid w:val="000D00F7"/>
    <w:rsid w:val="001350C3"/>
    <w:rsid w:val="00152185"/>
    <w:rsid w:val="001D08F2"/>
    <w:rsid w:val="001F5925"/>
    <w:rsid w:val="00216F30"/>
    <w:rsid w:val="00261EA4"/>
    <w:rsid w:val="00263997"/>
    <w:rsid w:val="002A3580"/>
    <w:rsid w:val="002C162F"/>
    <w:rsid w:val="002E5F6D"/>
    <w:rsid w:val="00320AD0"/>
    <w:rsid w:val="0033261D"/>
    <w:rsid w:val="00351861"/>
    <w:rsid w:val="0037176E"/>
    <w:rsid w:val="0039682D"/>
    <w:rsid w:val="00414267"/>
    <w:rsid w:val="004324C6"/>
    <w:rsid w:val="00485279"/>
    <w:rsid w:val="004C3EA6"/>
    <w:rsid w:val="004E55E8"/>
    <w:rsid w:val="005277F1"/>
    <w:rsid w:val="00532DE3"/>
    <w:rsid w:val="00551B8C"/>
    <w:rsid w:val="005668C9"/>
    <w:rsid w:val="005B3B07"/>
    <w:rsid w:val="005D1853"/>
    <w:rsid w:val="005E116D"/>
    <w:rsid w:val="005E73D3"/>
    <w:rsid w:val="00606663"/>
    <w:rsid w:val="00615896"/>
    <w:rsid w:val="00616457"/>
    <w:rsid w:val="00630AB8"/>
    <w:rsid w:val="00634F3D"/>
    <w:rsid w:val="006A3ABE"/>
    <w:rsid w:val="006B3A3B"/>
    <w:rsid w:val="006D683C"/>
    <w:rsid w:val="0073323D"/>
    <w:rsid w:val="00764FDF"/>
    <w:rsid w:val="007A7F83"/>
    <w:rsid w:val="007C40C8"/>
    <w:rsid w:val="007C532C"/>
    <w:rsid w:val="00845A0D"/>
    <w:rsid w:val="00886A54"/>
    <w:rsid w:val="008B4816"/>
    <w:rsid w:val="008C364D"/>
    <w:rsid w:val="008D7EC9"/>
    <w:rsid w:val="009264FB"/>
    <w:rsid w:val="0093694A"/>
    <w:rsid w:val="009554B0"/>
    <w:rsid w:val="0096542F"/>
    <w:rsid w:val="00996FBC"/>
    <w:rsid w:val="009A4943"/>
    <w:rsid w:val="009B4514"/>
    <w:rsid w:val="009E1059"/>
    <w:rsid w:val="00A31664"/>
    <w:rsid w:val="00A801E7"/>
    <w:rsid w:val="00A96770"/>
    <w:rsid w:val="00B44578"/>
    <w:rsid w:val="00B74429"/>
    <w:rsid w:val="00BA60A3"/>
    <w:rsid w:val="00BB1F70"/>
    <w:rsid w:val="00BD291A"/>
    <w:rsid w:val="00BD41DF"/>
    <w:rsid w:val="00BE1977"/>
    <w:rsid w:val="00BE25CD"/>
    <w:rsid w:val="00BE3F06"/>
    <w:rsid w:val="00BF3504"/>
    <w:rsid w:val="00C10BFF"/>
    <w:rsid w:val="00C52F67"/>
    <w:rsid w:val="00C64DCB"/>
    <w:rsid w:val="00C858F9"/>
    <w:rsid w:val="00CA7384"/>
    <w:rsid w:val="00CB3C59"/>
    <w:rsid w:val="00D72F65"/>
    <w:rsid w:val="00D85552"/>
    <w:rsid w:val="00DD6845"/>
    <w:rsid w:val="00E00A9B"/>
    <w:rsid w:val="00E24A99"/>
    <w:rsid w:val="00E411BD"/>
    <w:rsid w:val="00E668CB"/>
    <w:rsid w:val="00E82D0C"/>
    <w:rsid w:val="00E96924"/>
    <w:rsid w:val="00EA3F87"/>
    <w:rsid w:val="00EC6F99"/>
    <w:rsid w:val="00ED7704"/>
    <w:rsid w:val="00EE6A78"/>
    <w:rsid w:val="00EF11ED"/>
    <w:rsid w:val="00F133A3"/>
    <w:rsid w:val="00F4307A"/>
    <w:rsid w:val="00F620BB"/>
    <w:rsid w:val="00F74266"/>
    <w:rsid w:val="00FD0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paragraph" w:styleId="Heading7">
    <w:name w:val="heading 7"/>
    <w:basedOn w:val="Normal"/>
    <w:next w:val="Normal"/>
    <w:link w:val="Heading7Char"/>
    <w:qFormat/>
    <w:rsid w:val="006B3A3B"/>
    <w:pPr>
      <w:keepNext/>
      <w:numPr>
        <w:numId w:val="5"/>
      </w:numPr>
      <w:tabs>
        <w:tab w:val="left" w:pos="1134"/>
      </w:tabs>
      <w:spacing w:before="240" w:line="480" w:lineRule="auto"/>
      <w:jc w:val="both"/>
      <w:outlineLvl w:val="6"/>
    </w:pPr>
    <w:rPr>
      <w:rFonts w:eastAsia="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Heading7Char">
    <w:name w:val="Heading 7 Char"/>
    <w:basedOn w:val="DefaultParagraphFont"/>
    <w:link w:val="Heading7"/>
    <w:rsid w:val="006B3A3B"/>
    <w:rPr>
      <w:rFonts w:ascii="Times New Roman" w:eastAsia="Times New Roman" w:hAnsi="Times New Roman"/>
      <w:b/>
      <w:bCs/>
      <w:sz w:val="24"/>
      <w:szCs w:val="24"/>
    </w:rPr>
  </w:style>
  <w:style w:type="table" w:customStyle="1" w:styleId="PlainTable2">
    <w:name w:val="Plain Table 2"/>
    <w:basedOn w:val="TableNormal"/>
    <w:uiPriority w:val="42"/>
    <w:rsid w:val="00C52F67"/>
    <w:rPr>
      <w:rFonts w:asciiTheme="minorHAnsi" w:eastAsiaTheme="minorHAnsi" w:hAnsiTheme="minorHAnsi" w:cstheme="minorBidi"/>
      <w:sz w:val="22"/>
      <w:szCs w:val="2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C52F67"/>
    <w:rPr>
      <w:rFonts w:cs="Ari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62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paragraph" w:styleId="Heading7">
    <w:name w:val="heading 7"/>
    <w:basedOn w:val="Normal"/>
    <w:next w:val="Normal"/>
    <w:link w:val="Heading7Char"/>
    <w:qFormat/>
    <w:rsid w:val="006B3A3B"/>
    <w:pPr>
      <w:keepNext/>
      <w:numPr>
        <w:numId w:val="5"/>
      </w:numPr>
      <w:tabs>
        <w:tab w:val="left" w:pos="1134"/>
      </w:tabs>
      <w:spacing w:before="240" w:line="480" w:lineRule="auto"/>
      <w:jc w:val="both"/>
      <w:outlineLvl w:val="6"/>
    </w:pPr>
    <w:rPr>
      <w:rFonts w:eastAsia="Times New Roman"/>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Heading7Char">
    <w:name w:val="Heading 7 Char"/>
    <w:basedOn w:val="DefaultParagraphFont"/>
    <w:link w:val="Heading7"/>
    <w:rsid w:val="006B3A3B"/>
    <w:rPr>
      <w:rFonts w:ascii="Times New Roman" w:eastAsia="Times New Roman" w:hAnsi="Times New Roman"/>
      <w:b/>
      <w:bCs/>
      <w:sz w:val="24"/>
      <w:szCs w:val="24"/>
    </w:rPr>
  </w:style>
  <w:style w:type="table" w:customStyle="1" w:styleId="PlainTable2">
    <w:name w:val="Plain Table 2"/>
    <w:basedOn w:val="TableNormal"/>
    <w:uiPriority w:val="42"/>
    <w:rsid w:val="00C52F67"/>
    <w:rPr>
      <w:rFonts w:asciiTheme="minorHAnsi" w:eastAsiaTheme="minorHAnsi" w:hAnsiTheme="minorHAnsi" w:cstheme="minorBidi"/>
      <w:sz w:val="22"/>
      <w:szCs w:val="22"/>
      <w:lang w:val="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C52F67"/>
    <w:rPr>
      <w:rFonts w:cs="Ari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6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psycnet.apa.org/record/2005-08058-027" TargetMode="External"/><Relationship Id="rId18" Type="http://schemas.openxmlformats.org/officeDocument/2006/relationships/hyperlink" Target="https://doi.org/10.1038/s41581-020-0314-5"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389/fpsyg.2017.00422" TargetMode="External"/><Relationship Id="rId17" Type="http://schemas.openxmlformats.org/officeDocument/2006/relationships/hyperlink" Target="https://doi.org/10.20885/psikologika.vol26.iss2.art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6088/islamika.v1i1.15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207/s15326985ep2501_2"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07/s11618-021-01002"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00-Bunda\Penelitian-2022\202210-RekapDataLapangan-SDMI_Gabung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00-Bunda\Penelitian-2022\202210-RekapDataLapangan-SDMI_Gabung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r>
              <a:rPr lang="en-ID" sz="1000">
                <a:latin typeface="Arial" panose="020B0604020202020204" pitchFamily="34" charset="0"/>
                <a:cs typeface="Arial" panose="020B0604020202020204" pitchFamily="34" charset="0"/>
              </a:rPr>
              <a:t>Sebaran Responden Berdasarkan Lokasi Sekolah</a:t>
            </a:r>
          </a:p>
        </c:rich>
      </c:tx>
      <c:layout>
        <c:manualLayout>
          <c:xMode val="edge"/>
          <c:yMode val="edge"/>
          <c:x val="0.15864680406491713"/>
          <c:y val="0"/>
        </c:manualLayout>
      </c:layout>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474535160065E-2"/>
          <c:y val="8.3580987504321816E-2"/>
          <c:w val="0.96944444444444444"/>
          <c:h val="0.84916300924723243"/>
        </c:manualLayout>
      </c:layout>
      <c:pie3DChart>
        <c:varyColors val="1"/>
        <c:ser>
          <c:idx val="0"/>
          <c:order val="0"/>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9B29-4A4A-8E5C-AF3189247C6A}"/>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9B29-4A4A-8E5C-AF3189247C6A}"/>
              </c:ext>
            </c:extLst>
          </c:dPt>
          <c:dPt>
            <c:idx val="2"/>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9B29-4A4A-8E5C-AF3189247C6A}"/>
              </c:ext>
            </c:extLst>
          </c:dPt>
          <c:dLbls>
            <c:dLbl>
              <c:idx val="0"/>
              <c:layout>
                <c:manualLayout>
                  <c:x val="-0.25620193044924233"/>
                  <c:y val="1.155431138844527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29-4A4A-8E5C-AF3189247C6A}"/>
                </c:ext>
              </c:extLst>
            </c:dLbl>
            <c:dLbl>
              <c:idx val="2"/>
              <c:layout>
                <c:manualLayout>
                  <c:x val="0.27784175718431842"/>
                  <c:y val="-0.16405165485872605"/>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B29-4A4A-8E5C-AF3189247C6A}"/>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'Olah-Data'!$BO$14:$BO$16</c:f>
              <c:numCache>
                <c:formatCode>0.0%</c:formatCode>
                <c:ptCount val="3"/>
                <c:pt idx="0">
                  <c:v>0.38157894736842107</c:v>
                </c:pt>
                <c:pt idx="1">
                  <c:v>5.2631578947368418E-2</c:v>
                </c:pt>
                <c:pt idx="2">
                  <c:v>0.56578947368421051</c:v>
                </c:pt>
              </c:numCache>
            </c:numRef>
          </c:val>
          <c:extLst xmlns:c16r2="http://schemas.microsoft.com/office/drawing/2015/06/chart">
            <c:ext xmlns:c16="http://schemas.microsoft.com/office/drawing/2014/chart" uri="{C3380CC4-5D6E-409C-BE32-E72D297353CC}">
              <c16:uniqueId val="{00000006-9B29-4A4A-8E5C-AF3189247C6A}"/>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mn-lt"/>
                <a:ea typeface="+mn-ea"/>
                <a:cs typeface="+mn-cs"/>
              </a:defRPr>
            </a:pPr>
            <a:r>
              <a:rPr lang="en-ID" sz="1400"/>
              <a:t>Sebaran Responden Berdasarkan Jenis Sekolah</a:t>
            </a:r>
          </a:p>
        </c:rich>
      </c:tx>
      <c:overlay val="0"/>
      <c:spPr>
        <a:noFill/>
        <a:ln>
          <a:noFill/>
        </a:ln>
        <a:effectLst/>
      </c:sp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96575247111236E-2"/>
          <c:y val="0.19486111111111112"/>
          <c:w val="0.8969439778645476"/>
          <c:h val="0.74352720606477374"/>
        </c:manualLayout>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154C-47D9-9259-0064DD11FFC0}"/>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154C-47D9-9259-0064DD11FFC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5-154C-47D9-9259-0064DD11FFC0}"/>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7-154C-47D9-9259-0064DD11FFC0}"/>
              </c:ext>
            </c:extLst>
          </c:dPt>
          <c:dLbls>
            <c:dLbl>
              <c:idx val="0"/>
              <c:layout>
                <c:manualLayout>
                  <c:x val="-0.12809158983207289"/>
                  <c:y val="6.787292213473311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4C-47D9-9259-0064DD11FFC0}"/>
                </c:ext>
              </c:extLst>
            </c:dLbl>
            <c:dLbl>
              <c:idx val="1"/>
              <c:layout>
                <c:manualLayout>
                  <c:x val="-2.2017427412273732E-2"/>
                  <c:y val="-0.2568653397491981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4C-47D9-9259-0064DD11FFC0}"/>
                </c:ext>
              </c:extLst>
            </c:dLbl>
            <c:dLbl>
              <c:idx val="2"/>
              <c:layout>
                <c:manualLayout>
                  <c:x val="0.11992554599058801"/>
                  <c:y val="9.9434966462525511E-3"/>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54C-47D9-9259-0064DD11FFC0}"/>
                </c:ext>
              </c:extLst>
            </c:dLbl>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'Olah-Data'!$BK$17:$BN$17</c:f>
              <c:numCache>
                <c:formatCode>0.0%</c:formatCode>
                <c:ptCount val="4"/>
                <c:pt idx="0">
                  <c:v>0.31578947368421051</c:v>
                </c:pt>
                <c:pt idx="1">
                  <c:v>0.32894736842105265</c:v>
                </c:pt>
                <c:pt idx="2">
                  <c:v>0.25</c:v>
                </c:pt>
                <c:pt idx="3">
                  <c:v>0.10526315789473684</c:v>
                </c:pt>
              </c:numCache>
            </c:numRef>
          </c:val>
          <c:extLst xmlns:c16r2="http://schemas.microsoft.com/office/drawing/2015/06/chart">
            <c:ext xmlns:c16="http://schemas.microsoft.com/office/drawing/2014/chart" uri="{C3380CC4-5D6E-409C-BE32-E72D297353CC}">
              <c16:uniqueId val="{00000008-154C-47D9-9259-0064DD11FFC0}"/>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Template>
  <TotalTime>102</TotalTime>
  <Pages>10</Pages>
  <Words>11964</Words>
  <Characters>68199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80003</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ismail - [2010]</cp:lastModifiedBy>
  <cp:revision>5</cp:revision>
  <cp:lastPrinted>2013-05-13T02:29:00Z</cp:lastPrinted>
  <dcterms:created xsi:type="dcterms:W3CDTF">2023-02-24T23:02:00Z</dcterms:created>
  <dcterms:modified xsi:type="dcterms:W3CDTF">2023-02-25T11:55:00Z</dcterms:modified>
</cp:coreProperties>
</file>